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60" w:lineRule="atLeast"/>
        <w:ind w:firstLine="221" w:firstLineChars="50"/>
        <w:jc w:val="center"/>
        <w:rPr>
          <w:rFonts w:hint="default" w:ascii="宋体" w:hAnsi="宋体" w:eastAsia="宋体"/>
          <w:b/>
          <w:sz w:val="44"/>
          <w:szCs w:val="44"/>
          <w:lang w:val="en-US" w:eastAsia="zh-CN"/>
        </w:rPr>
      </w:pPr>
      <w:r>
        <w:rPr>
          <w:rFonts w:hint="eastAsia" w:ascii="宋体" w:hAnsi="宋体"/>
          <w:b/>
          <w:sz w:val="44"/>
          <w:szCs w:val="44"/>
        </w:rPr>
        <w:t>竞业限制协议书</w:t>
      </w:r>
      <w:r>
        <w:rPr>
          <w:rFonts w:hint="eastAsia" w:ascii="宋体" w:hAnsi="宋体"/>
          <w:b/>
          <w:sz w:val="44"/>
          <w:szCs w:val="44"/>
          <w:lang w:val="en-US" w:eastAsia="zh-CN"/>
        </w:rPr>
        <w:t xml:space="preserve">  </w:t>
      </w:r>
      <w:bookmarkStart w:id="0" w:name="_GoBack"/>
      <w:bookmarkEnd w:id="0"/>
    </w:p>
    <w:p>
      <w:pPr>
        <w:spacing w:line="160" w:lineRule="atLeast"/>
        <w:ind w:firstLine="105" w:firstLineChars="50"/>
        <w:rPr>
          <w:rFonts w:hint="eastAsia" w:ascii="微软雅黑" w:hAnsi="微软雅黑" w:eastAsia="微软雅黑"/>
          <w:szCs w:val="21"/>
        </w:rPr>
      </w:pPr>
    </w:p>
    <w:p>
      <w:pPr>
        <w:pStyle w:val="6"/>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60" w:firstLineChars="200"/>
        <w:rPr>
          <w:rFonts w:ascii="仿宋" w:hAnsi="仿宋" w:eastAsia="仿宋"/>
          <w:sz w:val="28"/>
          <w:szCs w:val="28"/>
          <w:lang w:eastAsia="zh-CN"/>
        </w:rPr>
      </w:pPr>
      <w:r>
        <w:rPr>
          <w:rFonts w:hint="eastAsia" w:ascii="仿宋" w:hAnsi="仿宋" w:eastAsia="仿宋"/>
          <w:sz w:val="28"/>
          <w:szCs w:val="28"/>
          <w:lang w:eastAsia="zh-CN"/>
        </w:rPr>
        <w:t>甲方：</w:t>
      </w:r>
    </w:p>
    <w:p>
      <w:pPr>
        <w:pStyle w:val="6"/>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60" w:firstLineChars="200"/>
        <w:rPr>
          <w:rFonts w:ascii="仿宋" w:hAnsi="仿宋" w:eastAsia="仿宋"/>
          <w:sz w:val="28"/>
          <w:szCs w:val="28"/>
          <w:lang w:eastAsia="zh-CN"/>
        </w:rPr>
      </w:pPr>
      <w:r>
        <w:rPr>
          <w:rFonts w:hint="eastAsia" w:ascii="仿宋" w:hAnsi="仿宋" w:eastAsia="仿宋"/>
          <w:sz w:val="28"/>
          <w:szCs w:val="28"/>
          <w:lang w:eastAsia="zh-CN"/>
        </w:rPr>
        <w:t>法人：</w:t>
      </w:r>
      <w:r>
        <w:rPr>
          <w:rFonts w:ascii="仿宋" w:hAnsi="仿宋" w:eastAsia="仿宋"/>
          <w:sz w:val="28"/>
          <w:szCs w:val="28"/>
          <w:lang w:eastAsia="zh-CN"/>
        </w:rPr>
        <w:t xml:space="preserve"> </w:t>
      </w:r>
    </w:p>
    <w:p>
      <w:pPr>
        <w:pStyle w:val="6"/>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60" w:firstLineChars="200"/>
        <w:rPr>
          <w:rFonts w:hint="eastAsia" w:ascii="仿宋" w:hAnsi="仿宋" w:eastAsia="仿宋"/>
          <w:sz w:val="28"/>
          <w:szCs w:val="28"/>
          <w:lang w:eastAsia="zh-CN"/>
        </w:rPr>
      </w:pPr>
      <w:r>
        <w:rPr>
          <w:rFonts w:hint="eastAsia" w:ascii="仿宋" w:hAnsi="仿宋" w:eastAsia="仿宋"/>
          <w:sz w:val="28"/>
          <w:szCs w:val="28"/>
          <w:lang w:eastAsia="zh-CN"/>
        </w:rPr>
        <w:t xml:space="preserve">地址： </w:t>
      </w:r>
    </w:p>
    <w:p>
      <w:pPr>
        <w:pStyle w:val="6"/>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60" w:firstLineChars="200"/>
        <w:rPr>
          <w:rFonts w:ascii="仿宋" w:hAnsi="仿宋" w:eastAsia="仿宋"/>
          <w:sz w:val="28"/>
          <w:szCs w:val="28"/>
          <w:lang w:eastAsia="zh-CN"/>
        </w:rPr>
      </w:pPr>
      <w:r>
        <w:rPr>
          <w:rFonts w:hint="eastAsia" w:ascii="仿宋" w:hAnsi="仿宋" w:eastAsia="仿宋"/>
          <w:sz w:val="28"/>
          <w:szCs w:val="28"/>
          <w:lang w:eastAsia="zh-CN"/>
        </w:rPr>
        <w:t>电话：</w:t>
      </w:r>
    </w:p>
    <w:p>
      <w:pPr>
        <w:spacing w:line="276" w:lineRule="auto"/>
        <w:ind w:firstLine="140" w:firstLineChars="50"/>
        <w:rPr>
          <w:rFonts w:ascii="仿宋" w:hAnsi="仿宋" w:eastAsia="仿宋"/>
          <w:sz w:val="28"/>
          <w:szCs w:val="28"/>
        </w:rPr>
      </w:pPr>
    </w:p>
    <w:p>
      <w:pPr>
        <w:pStyle w:val="6"/>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60" w:firstLineChars="200"/>
        <w:rPr>
          <w:rFonts w:ascii="仿宋" w:hAnsi="仿宋" w:eastAsia="仿宋"/>
          <w:sz w:val="28"/>
          <w:szCs w:val="28"/>
          <w:lang w:eastAsia="zh-CN"/>
        </w:rPr>
      </w:pPr>
      <w:r>
        <w:rPr>
          <w:rFonts w:hint="eastAsia" w:ascii="仿宋" w:hAnsi="仿宋" w:eastAsia="仿宋"/>
          <w:sz w:val="28"/>
          <w:szCs w:val="28"/>
          <w:lang w:eastAsia="zh-CN"/>
        </w:rPr>
        <w:t>乙方：</w:t>
      </w:r>
    </w:p>
    <w:p>
      <w:pPr>
        <w:pStyle w:val="6"/>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60" w:firstLineChars="200"/>
        <w:rPr>
          <w:rFonts w:ascii="仿宋" w:hAnsi="仿宋" w:eastAsia="仿宋"/>
          <w:sz w:val="28"/>
          <w:szCs w:val="28"/>
          <w:lang w:eastAsia="zh-CN"/>
        </w:rPr>
      </w:pPr>
      <w:r>
        <w:rPr>
          <w:rFonts w:hint="eastAsia" w:ascii="仿宋" w:hAnsi="仿宋" w:eastAsia="仿宋"/>
          <w:sz w:val="28"/>
          <w:szCs w:val="28"/>
          <w:lang w:eastAsia="zh-CN"/>
        </w:rPr>
        <w:t>身份证号码：</w:t>
      </w:r>
    </w:p>
    <w:p>
      <w:pPr>
        <w:pStyle w:val="6"/>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60" w:firstLineChars="200"/>
        <w:rPr>
          <w:rFonts w:ascii="仿宋" w:hAnsi="仿宋" w:eastAsia="仿宋"/>
          <w:sz w:val="28"/>
          <w:szCs w:val="28"/>
          <w:lang w:eastAsia="zh-CN"/>
        </w:rPr>
      </w:pPr>
      <w:r>
        <w:rPr>
          <w:rFonts w:hint="eastAsia" w:ascii="仿宋" w:hAnsi="仿宋" w:eastAsia="仿宋"/>
          <w:sz w:val="28"/>
          <w:szCs w:val="28"/>
          <w:lang w:eastAsia="zh-CN"/>
        </w:rPr>
        <w:t>身份证地址：</w:t>
      </w:r>
      <w:r>
        <w:rPr>
          <w:rFonts w:ascii="仿宋" w:hAnsi="仿宋" w:eastAsia="仿宋"/>
          <w:sz w:val="28"/>
          <w:szCs w:val="28"/>
          <w:lang w:eastAsia="zh-CN"/>
        </w:rPr>
        <w:t xml:space="preserve"> </w:t>
      </w:r>
    </w:p>
    <w:p>
      <w:pPr>
        <w:pStyle w:val="6"/>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60" w:firstLineChars="200"/>
        <w:rPr>
          <w:rFonts w:ascii="仿宋" w:hAnsi="仿宋" w:eastAsia="仿宋"/>
          <w:sz w:val="28"/>
          <w:szCs w:val="28"/>
          <w:lang w:eastAsia="zh-CN"/>
        </w:rPr>
      </w:pPr>
      <w:r>
        <w:rPr>
          <w:rFonts w:hint="eastAsia" w:ascii="仿宋" w:hAnsi="仿宋" w:eastAsia="仿宋"/>
          <w:sz w:val="28"/>
          <w:szCs w:val="28"/>
          <w:lang w:eastAsia="zh-CN"/>
        </w:rPr>
        <w:t>现  住  址：</w:t>
      </w:r>
      <w:r>
        <w:rPr>
          <w:rFonts w:ascii="仿宋" w:hAnsi="仿宋" w:eastAsia="仿宋"/>
          <w:sz w:val="28"/>
          <w:szCs w:val="28"/>
          <w:lang w:eastAsia="zh-CN"/>
        </w:rPr>
        <w:t xml:space="preserve"> </w:t>
      </w:r>
    </w:p>
    <w:p>
      <w:pPr>
        <w:pStyle w:val="6"/>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76" w:lineRule="auto"/>
        <w:ind w:firstLine="560" w:firstLineChars="200"/>
        <w:rPr>
          <w:rFonts w:ascii="微软雅黑" w:hAnsi="微软雅黑" w:eastAsia="微软雅黑"/>
          <w:sz w:val="21"/>
          <w:lang w:eastAsia="zh-CN"/>
        </w:rPr>
      </w:pPr>
      <w:r>
        <w:rPr>
          <w:rFonts w:hint="eastAsia" w:ascii="仿宋" w:hAnsi="仿宋" w:eastAsia="仿宋"/>
          <w:sz w:val="28"/>
          <w:szCs w:val="28"/>
          <w:lang w:eastAsia="zh-CN"/>
        </w:rPr>
        <w:t>联 系 电话：</w:t>
      </w:r>
    </w:p>
    <w:p>
      <w:pPr>
        <w:pStyle w:val="6"/>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160" w:lineRule="atLeast"/>
        <w:ind w:firstLine="560" w:firstLineChars="200"/>
        <w:rPr>
          <w:rFonts w:hint="eastAsia" w:ascii="仿宋" w:hAnsi="仿宋" w:eastAsia="仿宋"/>
          <w:sz w:val="28"/>
          <w:szCs w:val="28"/>
          <w:lang w:eastAsia="zh-CN"/>
        </w:rPr>
      </w:pPr>
      <w:r>
        <w:rPr>
          <w:rFonts w:hint="eastAsia" w:ascii="仿宋" w:hAnsi="仿宋" w:eastAsia="仿宋"/>
          <w:sz w:val="28"/>
          <w:szCs w:val="28"/>
          <w:lang w:eastAsia="zh-CN"/>
        </w:rPr>
        <w:t>为保护甲方的商业秘密及其合法权益，避免恶性竞争，甲乙双方根据《中华人民共和国劳动合同法》等法律法规，在遵循平等自愿、协商一致、诚实信用的原则下，甲乙双方达成如下协议：</w:t>
      </w:r>
    </w:p>
    <w:p>
      <w:pPr>
        <w:pStyle w:val="6"/>
        <w:numPr>
          <w:ilvl w:val="0"/>
          <w:numId w:val="1"/>
        </w:numPr>
        <w:shd w:val="clear" w:color="auto" w:fill="FFFFFF"/>
        <w:tabs>
          <w:tab w:val="left" w:pos="1134"/>
          <w:tab w:val="clear" w:pos="397"/>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160" w:lineRule="atLeast"/>
        <w:ind w:left="0" w:firstLine="562" w:firstLineChars="200"/>
        <w:rPr>
          <w:rFonts w:hint="eastAsia" w:ascii="仿宋" w:hAnsi="仿宋" w:eastAsia="仿宋"/>
          <w:b/>
          <w:sz w:val="28"/>
          <w:szCs w:val="28"/>
        </w:rPr>
      </w:pPr>
      <w:r>
        <w:rPr>
          <w:rFonts w:hint="eastAsia" w:ascii="仿宋" w:hAnsi="仿宋" w:eastAsia="仿宋"/>
          <w:b/>
          <w:sz w:val="28"/>
          <w:szCs w:val="28"/>
          <w:lang w:eastAsia="zh-CN"/>
        </w:rPr>
        <w:t>竞业限制范围</w:t>
      </w:r>
    </w:p>
    <w:p>
      <w:pPr>
        <w:pStyle w:val="6"/>
        <w:numPr>
          <w:ilvl w:val="1"/>
          <w:numId w:val="2"/>
        </w:numPr>
        <w:shd w:val="clear" w:color="auto" w:fill="FFFFFF"/>
        <w:tabs>
          <w:tab w:val="left" w:pos="993"/>
          <w:tab w:val="clear" w:pos="851"/>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160" w:lineRule="atLeast"/>
        <w:ind w:hanging="284"/>
        <w:rPr>
          <w:rFonts w:hint="eastAsia" w:ascii="仿宋" w:hAnsi="仿宋" w:eastAsia="仿宋"/>
          <w:sz w:val="28"/>
          <w:szCs w:val="28"/>
        </w:rPr>
      </w:pPr>
      <w:r>
        <w:rPr>
          <w:rFonts w:hint="eastAsia" w:ascii="仿宋" w:hAnsi="仿宋" w:eastAsia="仿宋"/>
          <w:sz w:val="28"/>
          <w:szCs w:val="28"/>
          <w:lang w:eastAsia="zh-CN"/>
        </w:rPr>
        <w:t>XXX....</w:t>
      </w:r>
    </w:p>
    <w:p>
      <w:pPr>
        <w:pStyle w:val="6"/>
        <w:numPr>
          <w:ilvl w:val="1"/>
          <w:numId w:val="2"/>
        </w:numPr>
        <w:shd w:val="clear" w:color="auto" w:fill="FFFFFF"/>
        <w:tabs>
          <w:tab w:val="left" w:pos="993"/>
          <w:tab w:val="clear" w:pos="851"/>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160" w:lineRule="atLeast"/>
        <w:ind w:hanging="284"/>
        <w:rPr>
          <w:rFonts w:hint="eastAsia" w:ascii="仿宋" w:hAnsi="仿宋" w:eastAsia="仿宋"/>
          <w:i/>
          <w:sz w:val="28"/>
          <w:szCs w:val="28"/>
          <w:shd w:val="pct10" w:color="auto" w:fill="FFFFFF"/>
        </w:rPr>
      </w:pPr>
    </w:p>
    <w:p>
      <w:pPr>
        <w:pStyle w:val="6"/>
        <w:numPr>
          <w:ilvl w:val="0"/>
          <w:numId w:val="1"/>
        </w:numPr>
        <w:shd w:val="clear" w:color="auto" w:fill="FFFFFF"/>
        <w:tabs>
          <w:tab w:val="left" w:pos="1134"/>
          <w:tab w:val="clear" w:pos="397"/>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160" w:lineRule="atLeast"/>
        <w:ind w:left="0" w:firstLine="562" w:firstLineChars="200"/>
        <w:rPr>
          <w:rFonts w:ascii="仿宋" w:hAnsi="仿宋" w:eastAsia="仿宋"/>
          <w:b/>
          <w:sz w:val="28"/>
          <w:szCs w:val="28"/>
        </w:rPr>
      </w:pPr>
      <w:r>
        <w:rPr>
          <w:rFonts w:hint="eastAsia" w:ascii="仿宋" w:hAnsi="仿宋" w:eastAsia="仿宋"/>
          <w:b/>
          <w:sz w:val="28"/>
          <w:szCs w:val="28"/>
        </w:rPr>
        <w:t>竞业限制</w:t>
      </w:r>
      <w:r>
        <w:rPr>
          <w:rFonts w:hint="eastAsia" w:ascii="仿宋" w:hAnsi="仿宋" w:eastAsia="仿宋"/>
          <w:b/>
          <w:sz w:val="28"/>
          <w:szCs w:val="28"/>
          <w:lang w:eastAsia="zh-CN"/>
        </w:rPr>
        <w:t>义务</w:t>
      </w:r>
    </w:p>
    <w:p>
      <w:pPr>
        <w:pStyle w:val="6"/>
        <w:numPr>
          <w:ilvl w:val="1"/>
          <w:numId w:val="1"/>
        </w:numPr>
        <w:shd w:val="clear" w:color="auto" w:fill="FFFFFF"/>
        <w:tabs>
          <w:tab w:val="left" w:pos="993"/>
          <w:tab w:val="clear" w:pos="851"/>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160" w:lineRule="atLeast"/>
        <w:ind w:left="0" w:firstLine="560" w:firstLineChars="200"/>
        <w:rPr>
          <w:rFonts w:ascii="仿宋" w:hAnsi="仿宋" w:eastAsia="仿宋"/>
          <w:kern w:val="2"/>
          <w:sz w:val="28"/>
          <w:szCs w:val="28"/>
        </w:rPr>
      </w:pPr>
      <w:r>
        <w:rPr>
          <w:rFonts w:hint="eastAsia" w:ascii="仿宋" w:hAnsi="仿宋" w:eastAsia="仿宋"/>
          <w:sz w:val="28"/>
          <w:szCs w:val="28"/>
          <w:lang w:eastAsia="zh-CN"/>
        </w:rPr>
        <w:t>乙方不得</w:t>
      </w:r>
      <w:r>
        <w:rPr>
          <w:rFonts w:hint="eastAsia" w:ascii="仿宋" w:hAnsi="仿宋" w:eastAsia="仿宋"/>
          <w:sz w:val="28"/>
          <w:szCs w:val="28"/>
        </w:rPr>
        <w:t>以投资、参股、</w:t>
      </w:r>
      <w:r>
        <w:rPr>
          <w:rFonts w:hint="eastAsia" w:ascii="仿宋" w:hAnsi="仿宋" w:eastAsia="仿宋"/>
          <w:sz w:val="28"/>
          <w:szCs w:val="28"/>
          <w:lang w:eastAsia="zh-CN"/>
        </w:rPr>
        <w:t>合伙、</w:t>
      </w:r>
      <w:r>
        <w:rPr>
          <w:rFonts w:hint="eastAsia" w:ascii="仿宋" w:hAnsi="仿宋" w:eastAsia="仿宋"/>
          <w:sz w:val="28"/>
          <w:szCs w:val="28"/>
        </w:rPr>
        <w:t>合作、承包、租赁、委托经营或其他方式</w:t>
      </w:r>
      <w:r>
        <w:rPr>
          <w:rFonts w:hint="eastAsia" w:ascii="仿宋" w:hAnsi="仿宋" w:eastAsia="仿宋"/>
          <w:sz w:val="28"/>
          <w:szCs w:val="28"/>
          <w:lang w:eastAsia="zh-CN"/>
        </w:rPr>
        <w:t>，</w:t>
      </w:r>
      <w:r>
        <w:rPr>
          <w:rFonts w:hint="eastAsia" w:ascii="仿宋" w:hAnsi="仿宋" w:eastAsia="仿宋"/>
          <w:sz w:val="28"/>
          <w:szCs w:val="28"/>
        </w:rPr>
        <w:t>从事</w:t>
      </w:r>
      <w:r>
        <w:rPr>
          <w:rFonts w:hint="eastAsia" w:ascii="仿宋" w:hAnsi="仿宋" w:eastAsia="仿宋"/>
          <w:sz w:val="28"/>
          <w:szCs w:val="28"/>
          <w:lang w:eastAsia="zh-CN"/>
        </w:rPr>
        <w:t>本协议所列明的竞业限制业务</w:t>
      </w:r>
      <w:r>
        <w:rPr>
          <w:rFonts w:hint="eastAsia" w:ascii="仿宋" w:hAnsi="仿宋" w:eastAsia="仿宋"/>
          <w:sz w:val="28"/>
          <w:szCs w:val="28"/>
        </w:rPr>
        <w:t>相同、相近或</w:t>
      </w:r>
      <w:r>
        <w:rPr>
          <w:rFonts w:hint="eastAsia" w:ascii="仿宋" w:hAnsi="仿宋" w:eastAsia="仿宋"/>
          <w:sz w:val="28"/>
          <w:szCs w:val="28"/>
          <w:lang w:eastAsia="zh-CN"/>
        </w:rPr>
        <w:t>任何</w:t>
      </w:r>
      <w:r>
        <w:rPr>
          <w:rFonts w:hint="eastAsia" w:ascii="仿宋" w:hAnsi="仿宋" w:eastAsia="仿宋"/>
          <w:sz w:val="28"/>
          <w:szCs w:val="28"/>
        </w:rPr>
        <w:t>有竞争</w:t>
      </w:r>
      <w:r>
        <w:rPr>
          <w:rFonts w:hint="eastAsia" w:ascii="仿宋" w:hAnsi="仿宋" w:eastAsia="仿宋"/>
          <w:sz w:val="28"/>
          <w:szCs w:val="28"/>
          <w:lang w:eastAsia="zh-CN"/>
        </w:rPr>
        <w:t>可能</w:t>
      </w:r>
      <w:r>
        <w:rPr>
          <w:rFonts w:hint="eastAsia" w:ascii="仿宋" w:hAnsi="仿宋" w:eastAsia="仿宋"/>
          <w:sz w:val="28"/>
          <w:szCs w:val="28"/>
        </w:rPr>
        <w:t>的业务</w:t>
      </w:r>
      <w:r>
        <w:rPr>
          <w:rFonts w:ascii="仿宋" w:hAnsi="仿宋" w:eastAsia="仿宋"/>
          <w:sz w:val="28"/>
          <w:szCs w:val="28"/>
        </w:rPr>
        <w:t>；</w:t>
      </w:r>
    </w:p>
    <w:p>
      <w:pPr>
        <w:pStyle w:val="6"/>
        <w:numPr>
          <w:ilvl w:val="1"/>
          <w:numId w:val="1"/>
        </w:numPr>
        <w:shd w:val="clear" w:color="auto" w:fill="FFFFFF"/>
        <w:tabs>
          <w:tab w:val="left" w:pos="993"/>
          <w:tab w:val="clear" w:pos="851"/>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160" w:lineRule="atLeast"/>
        <w:ind w:left="0" w:firstLine="560" w:firstLineChars="200"/>
        <w:rPr>
          <w:rFonts w:ascii="仿宋" w:hAnsi="仿宋" w:eastAsia="仿宋"/>
          <w:kern w:val="2"/>
          <w:sz w:val="28"/>
          <w:szCs w:val="28"/>
        </w:rPr>
      </w:pPr>
      <w:r>
        <w:rPr>
          <w:rFonts w:hint="eastAsia" w:ascii="仿宋" w:hAnsi="仿宋" w:eastAsia="仿宋"/>
          <w:sz w:val="28"/>
          <w:szCs w:val="28"/>
          <w:lang w:eastAsia="zh-CN"/>
        </w:rPr>
        <w:t>乙方不得</w:t>
      </w:r>
      <w:r>
        <w:rPr>
          <w:rFonts w:hint="eastAsia" w:ascii="仿宋" w:hAnsi="仿宋" w:eastAsia="仿宋"/>
          <w:sz w:val="28"/>
          <w:szCs w:val="28"/>
        </w:rPr>
        <w:t>直接或是间接</w:t>
      </w:r>
      <w:r>
        <w:rPr>
          <w:rFonts w:hint="eastAsia" w:ascii="仿宋" w:hAnsi="仿宋" w:eastAsia="仿宋"/>
          <w:sz w:val="28"/>
          <w:szCs w:val="28"/>
          <w:lang w:eastAsia="zh-CN"/>
        </w:rPr>
        <w:t>到竞业限制业务相同、相近或有竞争情形的其他相关业务的</w:t>
      </w:r>
      <w:r>
        <w:rPr>
          <w:rFonts w:hint="eastAsia" w:ascii="仿宋" w:hAnsi="仿宋" w:eastAsia="仿宋"/>
          <w:sz w:val="28"/>
          <w:szCs w:val="28"/>
        </w:rPr>
        <w:t>公司或组织</w:t>
      </w:r>
      <w:r>
        <w:rPr>
          <w:rFonts w:hint="eastAsia" w:ascii="仿宋" w:hAnsi="仿宋" w:eastAsia="仿宋"/>
          <w:sz w:val="28"/>
          <w:szCs w:val="28"/>
          <w:lang w:eastAsia="zh-CN"/>
        </w:rPr>
        <w:t>担任董事、监事、员工、代理人、承包商、顾问等</w:t>
      </w:r>
      <w:r>
        <w:rPr>
          <w:rFonts w:hint="eastAsia" w:ascii="仿宋" w:hAnsi="仿宋" w:eastAsia="仿宋"/>
          <w:sz w:val="28"/>
          <w:szCs w:val="28"/>
        </w:rPr>
        <w:t>。</w:t>
      </w:r>
    </w:p>
    <w:p>
      <w:pPr>
        <w:pStyle w:val="6"/>
        <w:numPr>
          <w:ilvl w:val="0"/>
          <w:numId w:val="1"/>
        </w:numPr>
        <w:shd w:val="clear" w:color="auto" w:fill="FFFFFF"/>
        <w:tabs>
          <w:tab w:val="clear" w:pos="397"/>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160" w:lineRule="atLeast"/>
        <w:ind w:firstLine="141" w:firstLineChars="50"/>
        <w:rPr>
          <w:rFonts w:ascii="仿宋" w:hAnsi="仿宋" w:eastAsia="仿宋"/>
          <w:kern w:val="2"/>
          <w:sz w:val="28"/>
          <w:szCs w:val="28"/>
        </w:rPr>
      </w:pPr>
      <w:r>
        <w:rPr>
          <w:rFonts w:hint="eastAsia" w:ascii="仿宋" w:hAnsi="仿宋" w:eastAsia="仿宋"/>
          <w:b/>
          <w:sz w:val="28"/>
          <w:szCs w:val="28"/>
        </w:rPr>
        <w:t>竞业限制地域</w:t>
      </w:r>
      <w:r>
        <w:rPr>
          <w:rFonts w:hint="eastAsia" w:ascii="仿宋" w:hAnsi="仿宋" w:eastAsia="仿宋"/>
          <w:kern w:val="2"/>
          <w:sz w:val="28"/>
          <w:szCs w:val="28"/>
        </w:rPr>
        <w:br w:type="textWrapping"/>
      </w:r>
      <w:r>
        <w:rPr>
          <w:rFonts w:hint="eastAsia" w:ascii="仿宋" w:hAnsi="仿宋" w:eastAsia="仿宋"/>
          <w:sz w:val="28"/>
          <w:szCs w:val="28"/>
        </w:rPr>
        <w:t>乙方</w:t>
      </w:r>
      <w:r>
        <w:rPr>
          <w:rFonts w:hint="eastAsia" w:ascii="仿宋" w:hAnsi="仿宋" w:eastAsia="仿宋"/>
          <w:sz w:val="28"/>
          <w:szCs w:val="28"/>
          <w:lang w:eastAsia="zh-CN"/>
        </w:rPr>
        <w:t>履行</w:t>
      </w:r>
      <w:r>
        <w:rPr>
          <w:rFonts w:hint="eastAsia" w:ascii="仿宋" w:hAnsi="仿宋" w:eastAsia="仿宋"/>
          <w:sz w:val="28"/>
          <w:szCs w:val="28"/>
        </w:rPr>
        <w:t>竞业限制义务的地域</w:t>
      </w:r>
      <w:r>
        <w:rPr>
          <w:rFonts w:hint="eastAsia" w:ascii="仿宋" w:hAnsi="仿宋" w:eastAsia="仿宋"/>
          <w:sz w:val="28"/>
          <w:szCs w:val="28"/>
          <w:lang w:eastAsia="zh-CN"/>
        </w:rPr>
        <w:t>范围为</w:t>
      </w:r>
      <w:r>
        <w:rPr>
          <w:rFonts w:hint="eastAsia" w:ascii="仿宋" w:hAnsi="仿宋" w:eastAsia="仿宋"/>
          <w:sz w:val="28"/>
          <w:szCs w:val="28"/>
        </w:rPr>
        <w:t>中国</w:t>
      </w:r>
    </w:p>
    <w:p>
      <w:pPr>
        <w:pStyle w:val="6"/>
        <w:numPr>
          <w:ilvl w:val="0"/>
          <w:numId w:val="1"/>
        </w:numPr>
        <w:shd w:val="clear" w:color="auto" w:fill="FFFFFF"/>
        <w:tabs>
          <w:tab w:val="clear" w:pos="397"/>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160" w:lineRule="atLeast"/>
        <w:ind w:firstLine="141" w:firstLineChars="50"/>
        <w:rPr>
          <w:rFonts w:hint="eastAsia" w:ascii="仿宋" w:hAnsi="仿宋" w:eastAsia="仿宋"/>
          <w:kern w:val="2"/>
          <w:sz w:val="28"/>
          <w:szCs w:val="28"/>
        </w:rPr>
      </w:pPr>
      <w:r>
        <w:rPr>
          <w:rFonts w:hint="eastAsia" w:ascii="仿宋" w:hAnsi="仿宋" w:eastAsia="仿宋"/>
          <w:b/>
          <w:kern w:val="2"/>
          <w:sz w:val="28"/>
          <w:szCs w:val="28"/>
          <w:lang w:eastAsia="zh-CN"/>
        </w:rPr>
        <w:t>竞业限制期限</w:t>
      </w:r>
    </w:p>
    <w:p>
      <w:pPr>
        <w:pStyle w:val="6"/>
        <w:numPr>
          <w:ilvl w:val="1"/>
          <w:numId w:val="1"/>
        </w:numPr>
        <w:shd w:val="clear" w:color="auto" w:fill="FFFFFF"/>
        <w:tabs>
          <w:tab w:val="left" w:pos="0"/>
          <w:tab w:val="left" w:pos="993"/>
          <w:tab w:val="clear" w:pos="851"/>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160" w:lineRule="atLeast"/>
        <w:ind w:left="0" w:firstLine="560" w:firstLineChars="200"/>
        <w:rPr>
          <w:rFonts w:hint="eastAsia" w:ascii="仿宋" w:hAnsi="仿宋" w:eastAsia="仿宋"/>
          <w:kern w:val="2"/>
          <w:sz w:val="28"/>
          <w:szCs w:val="28"/>
        </w:rPr>
      </w:pPr>
      <w:r>
        <w:rPr>
          <w:rFonts w:hint="eastAsia" w:ascii="仿宋" w:hAnsi="仿宋" w:eastAsia="仿宋"/>
          <w:kern w:val="2"/>
          <w:sz w:val="28"/>
          <w:szCs w:val="28"/>
          <w:lang w:eastAsia="zh-CN"/>
        </w:rPr>
        <w:t>起始时间：自本协议签订之日起</w:t>
      </w:r>
    </w:p>
    <w:p>
      <w:pPr>
        <w:pStyle w:val="6"/>
        <w:numPr>
          <w:ilvl w:val="1"/>
          <w:numId w:val="1"/>
        </w:numPr>
        <w:shd w:val="clear" w:color="auto" w:fill="FFFFFF"/>
        <w:tabs>
          <w:tab w:val="left" w:pos="0"/>
          <w:tab w:val="left" w:pos="993"/>
          <w:tab w:val="clear" w:pos="851"/>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160" w:lineRule="atLeast"/>
        <w:ind w:left="0" w:firstLine="560" w:firstLineChars="200"/>
        <w:rPr>
          <w:rFonts w:hint="eastAsia" w:ascii="仿宋" w:hAnsi="仿宋" w:eastAsia="仿宋"/>
          <w:kern w:val="2"/>
          <w:sz w:val="28"/>
          <w:szCs w:val="28"/>
        </w:rPr>
      </w:pPr>
      <w:r>
        <w:rPr>
          <w:rFonts w:hint="eastAsia" w:ascii="仿宋" w:hAnsi="仿宋" w:eastAsia="仿宋"/>
          <w:kern w:val="2"/>
          <w:sz w:val="28"/>
          <w:szCs w:val="28"/>
          <w:lang w:eastAsia="zh-CN"/>
        </w:rPr>
        <w:t>终止时间：甲乙双方劳动合同解除之日起两年届满时止</w:t>
      </w:r>
    </w:p>
    <w:p>
      <w:pPr>
        <w:pStyle w:val="6"/>
        <w:numPr>
          <w:ilvl w:val="0"/>
          <w:numId w:val="1"/>
        </w:numPr>
        <w:shd w:val="clear" w:color="auto" w:fill="FFFFFF"/>
        <w:tabs>
          <w:tab w:val="clear" w:pos="397"/>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160" w:lineRule="atLeast"/>
        <w:ind w:firstLine="141" w:firstLineChars="50"/>
        <w:rPr>
          <w:rFonts w:ascii="仿宋" w:hAnsi="仿宋" w:eastAsia="仿宋"/>
          <w:kern w:val="2"/>
          <w:sz w:val="28"/>
          <w:szCs w:val="28"/>
        </w:rPr>
      </w:pPr>
      <w:r>
        <w:rPr>
          <w:rFonts w:hint="eastAsia" w:ascii="仿宋" w:hAnsi="仿宋" w:eastAsia="仿宋"/>
          <w:b/>
          <w:sz w:val="28"/>
          <w:szCs w:val="28"/>
        </w:rPr>
        <w:t>补偿</w:t>
      </w:r>
      <w:r>
        <w:rPr>
          <w:rFonts w:hint="eastAsia" w:ascii="仿宋" w:hAnsi="仿宋" w:eastAsia="仿宋"/>
          <w:b/>
          <w:sz w:val="28"/>
          <w:szCs w:val="28"/>
          <w:lang w:eastAsia="zh-CN"/>
        </w:rPr>
        <w:t>金及补偿金的支付</w:t>
      </w:r>
    </w:p>
    <w:p>
      <w:pPr>
        <w:pStyle w:val="6"/>
        <w:numPr>
          <w:ilvl w:val="1"/>
          <w:numId w:val="1"/>
        </w:numPr>
        <w:shd w:val="clear" w:color="auto" w:fill="FFFFFF"/>
        <w:tabs>
          <w:tab w:val="left" w:pos="993"/>
          <w:tab w:val="clear" w:pos="851"/>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160" w:lineRule="atLeast"/>
        <w:ind w:left="0" w:firstLine="560" w:firstLineChars="200"/>
        <w:rPr>
          <w:rFonts w:hint="eastAsia" w:ascii="仿宋" w:hAnsi="仿宋" w:eastAsia="仿宋"/>
          <w:i/>
          <w:color w:val="FF0000"/>
          <w:kern w:val="2"/>
          <w:sz w:val="28"/>
          <w:szCs w:val="28"/>
          <w:shd w:val="pct10" w:color="auto" w:fill="FFFFFF"/>
        </w:rPr>
      </w:pPr>
      <w:r>
        <w:rPr>
          <w:rFonts w:ascii="仿宋" w:hAnsi="仿宋" w:eastAsia="仿宋"/>
          <w:sz w:val="28"/>
          <w:szCs w:val="28"/>
        </w:rPr>
        <w:t>补偿</w:t>
      </w:r>
      <w:r>
        <w:rPr>
          <w:rFonts w:hint="eastAsia" w:ascii="仿宋" w:hAnsi="仿宋" w:eastAsia="仿宋"/>
          <w:sz w:val="28"/>
          <w:szCs w:val="28"/>
        </w:rPr>
        <w:t>金</w:t>
      </w:r>
      <w:r>
        <w:rPr>
          <w:rFonts w:ascii="仿宋" w:hAnsi="仿宋" w:eastAsia="仿宋"/>
          <w:sz w:val="28"/>
          <w:szCs w:val="28"/>
        </w:rPr>
        <w:t>的</w:t>
      </w:r>
      <w:r>
        <w:rPr>
          <w:rFonts w:hint="eastAsia" w:ascii="仿宋" w:hAnsi="仿宋" w:eastAsia="仿宋"/>
          <w:sz w:val="28"/>
          <w:szCs w:val="28"/>
        </w:rPr>
        <w:t>标准为</w:t>
      </w:r>
      <w:r>
        <w:rPr>
          <w:rFonts w:ascii="仿宋" w:hAnsi="仿宋" w:eastAsia="仿宋"/>
          <w:sz w:val="28"/>
          <w:szCs w:val="28"/>
        </w:rPr>
        <w:t>该员工离开</w:t>
      </w:r>
      <w:r>
        <w:rPr>
          <w:rFonts w:hint="eastAsia" w:ascii="仿宋" w:hAnsi="仿宋" w:eastAsia="仿宋"/>
          <w:sz w:val="28"/>
          <w:szCs w:val="28"/>
          <w:lang w:eastAsia="zh-CN"/>
        </w:rPr>
        <w:t>甲方</w:t>
      </w:r>
      <w:r>
        <w:rPr>
          <w:rFonts w:ascii="仿宋" w:hAnsi="仿宋" w:eastAsia="仿宋"/>
          <w:sz w:val="28"/>
          <w:szCs w:val="28"/>
        </w:rPr>
        <w:t>前最后十二个月月平均工资的</w:t>
      </w:r>
      <w:r>
        <w:rPr>
          <w:rFonts w:hint="eastAsia" w:ascii="仿宋" w:hAnsi="仿宋" w:eastAsia="仿宋"/>
          <w:sz w:val="28"/>
          <w:szCs w:val="28"/>
          <w:lang w:eastAsia="zh-CN"/>
        </w:rPr>
        <w:t>30%</w:t>
      </w:r>
      <w:r>
        <w:rPr>
          <w:rFonts w:ascii="仿宋" w:hAnsi="仿宋" w:eastAsia="仿宋"/>
          <w:sz w:val="28"/>
          <w:szCs w:val="28"/>
        </w:rPr>
        <w:t>。</w:t>
      </w:r>
    </w:p>
    <w:p>
      <w:pPr>
        <w:pStyle w:val="6"/>
        <w:numPr>
          <w:ilvl w:val="1"/>
          <w:numId w:val="1"/>
        </w:numPr>
        <w:shd w:val="clear" w:color="auto" w:fill="FFFFFF"/>
        <w:tabs>
          <w:tab w:val="left" w:pos="993"/>
          <w:tab w:val="clear" w:pos="851"/>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160" w:lineRule="atLeast"/>
        <w:ind w:left="0" w:firstLine="560" w:firstLineChars="200"/>
        <w:rPr>
          <w:rFonts w:ascii="仿宋" w:hAnsi="仿宋" w:eastAsia="仿宋"/>
          <w:kern w:val="2"/>
          <w:sz w:val="28"/>
          <w:szCs w:val="28"/>
        </w:rPr>
      </w:pPr>
      <w:r>
        <w:rPr>
          <w:rFonts w:hint="eastAsia" w:ascii="仿宋" w:hAnsi="仿宋" w:eastAsia="仿宋"/>
          <w:sz w:val="28"/>
          <w:szCs w:val="28"/>
          <w:lang w:eastAsia="zh-CN"/>
        </w:rPr>
        <w:t>补偿金的支付</w:t>
      </w:r>
    </w:p>
    <w:p>
      <w:pPr>
        <w:pStyle w:val="6"/>
        <w:numPr>
          <w:ilvl w:val="2"/>
          <w:numId w:val="1"/>
        </w:numPr>
        <w:shd w:val="clear" w:color="auto" w:fill="FFFFFF"/>
        <w:tabs>
          <w:tab w:val="left" w:pos="993"/>
          <w:tab w:val="clear" w:pos="1247"/>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160" w:lineRule="atLeast"/>
        <w:ind w:left="709" w:firstLine="140" w:firstLineChars="50"/>
        <w:rPr>
          <w:rFonts w:hint="eastAsia" w:ascii="仿宋" w:hAnsi="仿宋" w:eastAsia="仿宋"/>
          <w:kern w:val="2"/>
          <w:sz w:val="28"/>
          <w:szCs w:val="28"/>
        </w:rPr>
      </w:pPr>
      <w:r>
        <w:rPr>
          <w:rFonts w:ascii="仿宋" w:hAnsi="仿宋" w:eastAsia="仿宋"/>
          <w:sz w:val="28"/>
          <w:szCs w:val="28"/>
        </w:rPr>
        <w:t>补偿</w:t>
      </w:r>
      <w:r>
        <w:rPr>
          <w:rFonts w:hint="eastAsia" w:ascii="仿宋" w:hAnsi="仿宋" w:eastAsia="仿宋"/>
          <w:sz w:val="28"/>
          <w:szCs w:val="28"/>
        </w:rPr>
        <w:t>金</w:t>
      </w:r>
      <w:r>
        <w:rPr>
          <w:rFonts w:hint="eastAsia" w:ascii="仿宋" w:hAnsi="仿宋" w:eastAsia="仿宋"/>
          <w:sz w:val="28"/>
          <w:szCs w:val="28"/>
          <w:lang w:eastAsia="zh-CN"/>
        </w:rPr>
        <w:t>在员工离职的次月按</w:t>
      </w:r>
      <w:r>
        <w:rPr>
          <w:rFonts w:hint="eastAsia" w:ascii="仿宋" w:hAnsi="仿宋" w:eastAsia="仿宋"/>
          <w:sz w:val="28"/>
          <w:szCs w:val="28"/>
        </w:rPr>
        <w:t>月支付</w:t>
      </w:r>
    </w:p>
    <w:p>
      <w:pPr>
        <w:numPr>
          <w:ilvl w:val="2"/>
          <w:numId w:val="1"/>
        </w:numPr>
        <w:tabs>
          <w:tab w:val="left" w:pos="993"/>
          <w:tab w:val="clear" w:pos="1247"/>
        </w:tabs>
        <w:ind w:left="709" w:firstLine="100"/>
        <w:rPr>
          <w:rFonts w:hint="eastAsia" w:ascii="仿宋" w:hAnsi="仿宋" w:eastAsia="仿宋"/>
          <w:sz w:val="28"/>
          <w:szCs w:val="28"/>
          <w:lang w:val="zh-CN"/>
        </w:rPr>
      </w:pPr>
      <w:r>
        <w:rPr>
          <w:rFonts w:hint="eastAsia" w:ascii="仿宋" w:hAnsi="仿宋" w:eastAsia="仿宋"/>
          <w:sz w:val="28"/>
          <w:szCs w:val="28"/>
          <w:lang w:val="zh-CN"/>
        </w:rPr>
        <w:t>乙方离职后，在竞业限制期内，应按月向甲方提供未违约书面承诺及证明材料（例如：乙方在职证明、</w:t>
      </w:r>
      <w:r>
        <w:rPr>
          <w:rFonts w:hint="eastAsia" w:ascii="仿宋" w:hAnsi="仿宋" w:eastAsia="仿宋"/>
          <w:sz w:val="28"/>
          <w:szCs w:val="28"/>
        </w:rPr>
        <w:t>任职单位为乙方交纳社保的凭证</w:t>
      </w:r>
      <w:r>
        <w:rPr>
          <w:rFonts w:hint="eastAsia" w:ascii="仿宋" w:hAnsi="仿宋" w:eastAsia="仿宋"/>
          <w:sz w:val="28"/>
          <w:szCs w:val="28"/>
          <w:lang w:val="zh-CN"/>
        </w:rPr>
        <w:t>，或其他能够证明其在职状态或具体工作单位的书面文件；如乙方未从事任何工作，也可提供失业保险金的领取凭证），甲方在接到乙方书面承诺及证明材料后应当向乙方支付竞业限制补偿金。</w:t>
      </w:r>
      <w:r>
        <w:rPr>
          <w:rFonts w:hint="eastAsia" w:ascii="仿宋" w:hAnsi="仿宋" w:eastAsia="仿宋"/>
          <w:sz w:val="28"/>
          <w:szCs w:val="28"/>
        </w:rPr>
        <w:t>支付账户以乙方离职当时的工资账户为准，除非乙方以书面方式通知甲方另外的支付账户。若因为乙方账户的更改没有通知甲方造成的补偿金无法到账视为乙方同意仍然同意执行本协议。</w:t>
      </w:r>
    </w:p>
    <w:p>
      <w:pPr>
        <w:pStyle w:val="6"/>
        <w:numPr>
          <w:ilvl w:val="0"/>
          <w:numId w:val="1"/>
        </w:numPr>
        <w:shd w:val="clear" w:color="auto" w:fill="FFFFFF"/>
        <w:tabs>
          <w:tab w:val="clear" w:pos="397"/>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160" w:lineRule="atLeast"/>
        <w:ind w:firstLine="141" w:firstLineChars="50"/>
        <w:rPr>
          <w:rFonts w:hint="eastAsia" w:ascii="仿宋" w:hAnsi="仿宋" w:eastAsia="仿宋"/>
          <w:sz w:val="28"/>
          <w:szCs w:val="28"/>
          <w:lang w:eastAsia="zh-CN"/>
        </w:rPr>
      </w:pPr>
      <w:r>
        <w:rPr>
          <w:rFonts w:hint="eastAsia" w:ascii="仿宋" w:hAnsi="仿宋" w:eastAsia="仿宋"/>
          <w:b/>
          <w:sz w:val="28"/>
          <w:szCs w:val="28"/>
          <w:lang w:eastAsia="zh-CN"/>
        </w:rPr>
        <w:t>协议的解除</w:t>
      </w:r>
      <w:r>
        <w:rPr>
          <w:rFonts w:hint="eastAsia" w:ascii="仿宋" w:hAnsi="仿宋" w:eastAsia="仿宋"/>
          <w:kern w:val="2"/>
          <w:sz w:val="28"/>
          <w:szCs w:val="28"/>
        </w:rPr>
        <w:br w:type="textWrapping"/>
      </w:r>
      <w:r>
        <w:rPr>
          <w:rFonts w:hint="eastAsia" w:ascii="仿宋" w:hAnsi="仿宋" w:eastAsia="仿宋"/>
          <w:sz w:val="28"/>
          <w:szCs w:val="28"/>
          <w:lang w:eastAsia="zh-CN"/>
        </w:rPr>
        <w:t>(1)双方协商一致，可以解除本协议。</w:t>
      </w:r>
    </w:p>
    <w:p>
      <w:pPr>
        <w:pStyle w:val="6"/>
        <w:shd w:val="clear" w:color="auto" w:fill="FFFFFF"/>
        <w:spacing w:line="160" w:lineRule="atLeast"/>
        <w:ind w:left="397"/>
        <w:rPr>
          <w:rFonts w:hint="eastAsia" w:ascii="仿宋" w:hAnsi="仿宋" w:eastAsia="仿宋"/>
          <w:sz w:val="28"/>
          <w:szCs w:val="28"/>
          <w:lang w:eastAsia="zh-CN"/>
        </w:rPr>
      </w:pPr>
      <w:r>
        <w:rPr>
          <w:rFonts w:hint="eastAsia" w:ascii="仿宋" w:hAnsi="仿宋" w:eastAsia="仿宋"/>
          <w:sz w:val="28"/>
          <w:szCs w:val="28"/>
          <w:lang w:eastAsia="zh-CN"/>
        </w:rPr>
        <w:t>(2)双方劳动关系存续期间，或者双方劳动合同解除或终止时，甲方认为无需乙方继续履行竞业限制义务的，有权解除本协议。甲方的解除通知送达乙方后，乙方无需再履行竞业限制义务，但仍需遵守双方《保密协议》中的相关约定。</w:t>
      </w:r>
    </w:p>
    <w:p>
      <w:pPr>
        <w:pStyle w:val="6"/>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160" w:lineRule="atLeast"/>
        <w:ind w:left="397"/>
        <w:rPr>
          <w:rFonts w:ascii="微软雅黑" w:hAnsi="微软雅黑" w:eastAsia="微软雅黑"/>
          <w:kern w:val="2"/>
          <w:sz w:val="28"/>
          <w:szCs w:val="28"/>
        </w:rPr>
      </w:pPr>
    </w:p>
    <w:p>
      <w:pPr>
        <w:pStyle w:val="6"/>
        <w:numPr>
          <w:ilvl w:val="0"/>
          <w:numId w:val="1"/>
        </w:numPr>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160" w:lineRule="atLeast"/>
        <w:ind w:firstLine="141" w:firstLineChars="50"/>
        <w:rPr>
          <w:rFonts w:hint="eastAsia" w:ascii="仿宋" w:hAnsi="仿宋" w:eastAsia="仿宋"/>
          <w:kern w:val="2"/>
          <w:sz w:val="28"/>
          <w:szCs w:val="28"/>
        </w:rPr>
      </w:pPr>
      <w:r>
        <w:rPr>
          <w:rFonts w:ascii="仿宋" w:hAnsi="仿宋" w:eastAsia="仿宋"/>
          <w:b/>
          <w:sz w:val="28"/>
          <w:szCs w:val="28"/>
        </w:rPr>
        <w:t>违约责任</w:t>
      </w:r>
    </w:p>
    <w:p>
      <w:pPr>
        <w:pStyle w:val="6"/>
        <w:numPr>
          <w:ilvl w:val="1"/>
          <w:numId w:val="1"/>
        </w:numPr>
        <w:shd w:val="clear" w:color="auto" w:fill="FFFFFF"/>
        <w:tabs>
          <w:tab w:val="left" w:pos="993"/>
          <w:tab w:val="clear" w:pos="851"/>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160" w:lineRule="atLeast"/>
        <w:ind w:left="0" w:firstLine="560" w:firstLineChars="200"/>
        <w:rPr>
          <w:rFonts w:hint="eastAsia" w:ascii="仿宋" w:hAnsi="仿宋" w:eastAsia="仿宋"/>
          <w:sz w:val="28"/>
          <w:szCs w:val="28"/>
        </w:rPr>
      </w:pPr>
      <w:r>
        <w:rPr>
          <w:rFonts w:hint="eastAsia" w:ascii="仿宋" w:hAnsi="仿宋" w:eastAsia="仿宋"/>
          <w:sz w:val="28"/>
          <w:szCs w:val="28"/>
          <w:lang w:eastAsia="zh-CN"/>
        </w:rPr>
        <w:t>甲方在乙方的劳动合同解除或终止后，连续三个月</w:t>
      </w:r>
      <w:r>
        <w:rPr>
          <w:rFonts w:ascii="仿宋" w:hAnsi="仿宋" w:eastAsia="仿宋"/>
          <w:sz w:val="28"/>
          <w:szCs w:val="28"/>
        </w:rPr>
        <w:t>拒绝支付乙方竞业限制补偿</w:t>
      </w:r>
      <w:r>
        <w:rPr>
          <w:rFonts w:hint="eastAsia" w:ascii="仿宋" w:hAnsi="仿宋" w:eastAsia="仿宋"/>
          <w:sz w:val="28"/>
          <w:szCs w:val="28"/>
          <w:lang w:eastAsia="zh-CN"/>
        </w:rPr>
        <w:t>金的，乙方有权解除本协议；如解除本协议前乙方已履行竞业限制义务的，乙方有权追索该期间的补偿金</w:t>
      </w:r>
      <w:r>
        <w:rPr>
          <w:rFonts w:ascii="仿宋" w:hAnsi="仿宋" w:eastAsia="仿宋"/>
          <w:sz w:val="28"/>
          <w:szCs w:val="28"/>
        </w:rPr>
        <w:t>。</w:t>
      </w:r>
    </w:p>
    <w:p>
      <w:pPr>
        <w:pStyle w:val="6"/>
        <w:numPr>
          <w:ilvl w:val="1"/>
          <w:numId w:val="1"/>
        </w:numPr>
        <w:shd w:val="clear" w:color="auto" w:fill="FFFFFF"/>
        <w:tabs>
          <w:tab w:val="left" w:pos="993"/>
          <w:tab w:val="clear" w:pos="851"/>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160" w:lineRule="atLeast"/>
        <w:ind w:left="0" w:firstLine="560" w:firstLineChars="200"/>
        <w:rPr>
          <w:rFonts w:hint="eastAsia" w:ascii="仿宋" w:hAnsi="仿宋" w:eastAsia="仿宋"/>
          <w:sz w:val="28"/>
          <w:szCs w:val="28"/>
        </w:rPr>
      </w:pPr>
      <w:r>
        <w:rPr>
          <w:rFonts w:ascii="仿宋" w:hAnsi="仿宋" w:eastAsia="仿宋"/>
          <w:sz w:val="28"/>
          <w:szCs w:val="28"/>
        </w:rPr>
        <w:t>乙方</w:t>
      </w:r>
      <w:r>
        <w:rPr>
          <w:rFonts w:hint="eastAsia" w:ascii="仿宋" w:hAnsi="仿宋" w:eastAsia="仿宋"/>
          <w:sz w:val="28"/>
          <w:szCs w:val="28"/>
          <w:lang w:eastAsia="zh-CN"/>
        </w:rPr>
        <w:t>违反竞业限制</w:t>
      </w:r>
      <w:r>
        <w:rPr>
          <w:rFonts w:ascii="仿宋" w:hAnsi="仿宋" w:eastAsia="仿宋"/>
          <w:sz w:val="28"/>
          <w:szCs w:val="28"/>
        </w:rPr>
        <w:t>义务，应当承担违约责任，一次性向甲方支付违约金</w:t>
      </w:r>
      <w:r>
        <w:rPr>
          <w:rFonts w:hint="eastAsia" w:ascii="仿宋" w:hAnsi="仿宋" w:eastAsia="仿宋"/>
          <w:sz w:val="28"/>
          <w:szCs w:val="28"/>
          <w:lang w:eastAsia="zh-CN"/>
        </w:rPr>
        <w:t>20万元，</w:t>
      </w:r>
      <w:r>
        <w:rPr>
          <w:rFonts w:ascii="仿宋" w:hAnsi="仿宋" w:eastAsia="仿宋"/>
          <w:sz w:val="28"/>
          <w:szCs w:val="28"/>
        </w:rPr>
        <w:t>同时乙方因违约行为所获得的收益应</w:t>
      </w:r>
      <w:r>
        <w:rPr>
          <w:rFonts w:hint="eastAsia" w:ascii="仿宋" w:hAnsi="仿宋" w:eastAsia="仿宋"/>
          <w:sz w:val="28"/>
          <w:szCs w:val="28"/>
          <w:lang w:eastAsia="zh-CN"/>
        </w:rPr>
        <w:t>全部归</w:t>
      </w:r>
      <w:r>
        <w:rPr>
          <w:rFonts w:ascii="仿宋" w:hAnsi="仿宋" w:eastAsia="仿宋"/>
          <w:sz w:val="28"/>
          <w:szCs w:val="28"/>
        </w:rPr>
        <w:t>还甲</w:t>
      </w:r>
      <w:r>
        <w:rPr>
          <w:rFonts w:ascii="仿宋" w:hAnsi="仿宋" w:eastAsia="仿宋" w:cs="Arial"/>
          <w:sz w:val="28"/>
          <w:szCs w:val="28"/>
        </w:rPr>
        <w:t>方。</w:t>
      </w:r>
      <w:r>
        <w:rPr>
          <w:rFonts w:hint="eastAsia" w:ascii="仿宋" w:hAnsi="仿宋" w:eastAsia="仿宋" w:cs="Arial"/>
          <w:sz w:val="28"/>
          <w:szCs w:val="28"/>
          <w:lang w:eastAsia="zh-CN"/>
        </w:rPr>
        <w:t>如仍不足以弥补甲方损失的，乙方应继续赔偿；</w:t>
      </w:r>
      <w:r>
        <w:rPr>
          <w:rFonts w:hint="eastAsia" w:ascii="仿宋" w:hAnsi="仿宋" w:eastAsia="仿宋" w:cs="Arial"/>
          <w:sz w:val="28"/>
          <w:szCs w:val="28"/>
        </w:rPr>
        <w:t>前述甲方损失，包括甲方因乙方的违约行为所遭受的实际经济损失和甲方的预期收益</w:t>
      </w:r>
      <w:r>
        <w:rPr>
          <w:rFonts w:hint="eastAsia" w:ascii="仿宋" w:hAnsi="仿宋" w:eastAsia="仿宋" w:cs="Arial"/>
          <w:sz w:val="28"/>
          <w:szCs w:val="28"/>
          <w:lang w:eastAsia="zh-CN"/>
        </w:rPr>
        <w:t>，</w:t>
      </w:r>
      <w:r>
        <w:rPr>
          <w:rFonts w:hint="eastAsia" w:ascii="仿宋" w:hAnsi="仿宋" w:eastAsia="仿宋" w:cs="Arial"/>
          <w:sz w:val="28"/>
          <w:szCs w:val="28"/>
        </w:rPr>
        <w:t>甲方因调查</w:t>
      </w:r>
      <w:r>
        <w:rPr>
          <w:rFonts w:hint="eastAsia" w:ascii="仿宋" w:hAnsi="仿宋" w:eastAsia="仿宋" w:cs="Arial"/>
          <w:sz w:val="28"/>
          <w:szCs w:val="28"/>
          <w:lang w:eastAsia="zh-CN"/>
        </w:rPr>
        <w:t>和制止</w:t>
      </w:r>
      <w:r>
        <w:rPr>
          <w:rFonts w:hint="eastAsia" w:ascii="仿宋" w:hAnsi="仿宋" w:eastAsia="仿宋" w:cs="Arial"/>
          <w:sz w:val="28"/>
          <w:szCs w:val="28"/>
        </w:rPr>
        <w:t>乙方违约行为、维护自身合法权益而支付的合理费用（包括但不限于：调查的花费、公证费、鉴定费、律师费等）</w:t>
      </w:r>
      <w:r>
        <w:rPr>
          <w:rFonts w:hint="eastAsia" w:ascii="仿宋" w:hAnsi="仿宋" w:eastAsia="仿宋" w:cs="Arial"/>
          <w:sz w:val="28"/>
          <w:szCs w:val="28"/>
          <w:lang w:eastAsia="zh-CN"/>
        </w:rPr>
        <w:t>。</w:t>
      </w:r>
    </w:p>
    <w:p>
      <w:pPr>
        <w:pStyle w:val="18"/>
        <w:numPr>
          <w:ilvl w:val="0"/>
          <w:numId w:val="1"/>
        </w:numPr>
        <w:spacing w:line="160" w:lineRule="atLeast"/>
        <w:ind w:firstLine="141" w:firstLineChars="50"/>
        <w:rPr>
          <w:rFonts w:ascii="仿宋" w:hAnsi="仿宋" w:eastAsia="仿宋" w:cs="Arial"/>
          <w:b/>
          <w:sz w:val="28"/>
          <w:szCs w:val="28"/>
        </w:rPr>
      </w:pPr>
      <w:r>
        <w:rPr>
          <w:rFonts w:ascii="仿宋" w:hAnsi="仿宋" w:eastAsia="仿宋" w:cs="Arial"/>
          <w:b/>
          <w:sz w:val="28"/>
          <w:szCs w:val="28"/>
        </w:rPr>
        <w:t>法律效用及争议解决方法</w:t>
      </w:r>
    </w:p>
    <w:p>
      <w:pPr>
        <w:pStyle w:val="18"/>
        <w:numPr>
          <w:ilvl w:val="1"/>
          <w:numId w:val="1"/>
        </w:numPr>
        <w:tabs>
          <w:tab w:val="left" w:pos="0"/>
          <w:tab w:val="left" w:pos="993"/>
          <w:tab w:val="clear" w:pos="851"/>
        </w:tabs>
        <w:spacing w:line="160" w:lineRule="atLeast"/>
        <w:ind w:left="0" w:firstLine="560"/>
        <w:rPr>
          <w:rFonts w:ascii="仿宋" w:hAnsi="仿宋" w:eastAsia="仿宋" w:cs="Arial"/>
          <w:sz w:val="28"/>
          <w:szCs w:val="28"/>
        </w:rPr>
      </w:pPr>
      <w:r>
        <w:rPr>
          <w:rFonts w:ascii="仿宋" w:hAnsi="仿宋" w:eastAsia="仿宋" w:cs="Arial"/>
          <w:sz w:val="28"/>
          <w:szCs w:val="28"/>
        </w:rPr>
        <w:t>本协议的订立、效力、解释、履行、修改和终止等，均适用中华人民共和国法律。</w:t>
      </w:r>
    </w:p>
    <w:p>
      <w:pPr>
        <w:pStyle w:val="18"/>
        <w:numPr>
          <w:ilvl w:val="1"/>
          <w:numId w:val="1"/>
        </w:numPr>
        <w:tabs>
          <w:tab w:val="left" w:pos="0"/>
          <w:tab w:val="left" w:pos="993"/>
          <w:tab w:val="clear" w:pos="851"/>
        </w:tabs>
        <w:spacing w:line="160" w:lineRule="atLeast"/>
        <w:ind w:left="0" w:firstLine="560"/>
        <w:rPr>
          <w:rFonts w:ascii="仿宋" w:hAnsi="仿宋" w:eastAsia="仿宋" w:cs="Arial"/>
          <w:sz w:val="28"/>
          <w:szCs w:val="28"/>
        </w:rPr>
      </w:pPr>
      <w:r>
        <w:rPr>
          <w:rFonts w:ascii="仿宋" w:hAnsi="仿宋" w:eastAsia="仿宋" w:cs="Arial"/>
          <w:sz w:val="28"/>
          <w:szCs w:val="28"/>
        </w:rPr>
        <w:t>因本协议引起的或与本协议有关的争议，双方应在平等基础上通过友好协商解决，</w:t>
      </w:r>
      <w:r>
        <w:rPr>
          <w:rFonts w:hint="eastAsia" w:ascii="仿宋" w:hAnsi="仿宋" w:eastAsia="仿宋" w:cs="Arial"/>
          <w:sz w:val="28"/>
          <w:szCs w:val="28"/>
        </w:rPr>
        <w:t>协商不成的，任何一方有权向法定机构申请处理</w:t>
      </w:r>
      <w:r>
        <w:rPr>
          <w:rFonts w:ascii="仿宋" w:hAnsi="仿宋" w:eastAsia="仿宋" w:cs="Arial"/>
          <w:sz w:val="28"/>
          <w:szCs w:val="28"/>
        </w:rPr>
        <w:t>。</w:t>
      </w:r>
    </w:p>
    <w:p>
      <w:pPr>
        <w:pStyle w:val="18"/>
        <w:numPr>
          <w:ilvl w:val="1"/>
          <w:numId w:val="1"/>
        </w:numPr>
        <w:tabs>
          <w:tab w:val="left" w:pos="0"/>
          <w:tab w:val="left" w:pos="993"/>
          <w:tab w:val="clear" w:pos="851"/>
        </w:tabs>
        <w:spacing w:line="160" w:lineRule="atLeast"/>
        <w:ind w:left="0" w:firstLine="560"/>
        <w:rPr>
          <w:rFonts w:ascii="仿宋" w:hAnsi="仿宋" w:eastAsia="仿宋" w:cs="Arial"/>
          <w:sz w:val="28"/>
          <w:szCs w:val="28"/>
        </w:rPr>
      </w:pPr>
      <w:r>
        <w:rPr>
          <w:rFonts w:ascii="仿宋" w:hAnsi="仿宋" w:eastAsia="仿宋" w:cs="Arial"/>
          <w:sz w:val="28"/>
          <w:szCs w:val="28"/>
        </w:rPr>
        <w:t>任何一方因不可抗力不能履行本协议，根据不可抗力的影响，部分或者全部免除责任。受不可抗力影响的一方应当即刻向另一方发出具体书面通知及说明有关原因。</w:t>
      </w:r>
    </w:p>
    <w:p>
      <w:pPr>
        <w:numPr>
          <w:ilvl w:val="0"/>
          <w:numId w:val="1"/>
        </w:numPr>
        <w:autoSpaceDE w:val="0"/>
        <w:autoSpaceDN w:val="0"/>
        <w:adjustRightInd w:val="0"/>
        <w:spacing w:line="160" w:lineRule="atLeast"/>
        <w:ind w:firstLine="141" w:firstLineChars="50"/>
        <w:jc w:val="left"/>
        <w:rPr>
          <w:rFonts w:hint="eastAsia" w:ascii="仿宋" w:hAnsi="仿宋" w:eastAsia="仿宋" w:cs="Arial"/>
          <w:b/>
          <w:kern w:val="0"/>
          <w:sz w:val="28"/>
          <w:szCs w:val="28"/>
          <w:lang w:val="zh-CN"/>
        </w:rPr>
      </w:pPr>
      <w:r>
        <w:rPr>
          <w:rFonts w:hint="eastAsia" w:ascii="仿宋" w:hAnsi="仿宋" w:eastAsia="仿宋" w:cs="Arial"/>
          <w:b/>
          <w:kern w:val="0"/>
          <w:sz w:val="28"/>
          <w:szCs w:val="28"/>
          <w:lang w:val="zh-CN"/>
        </w:rPr>
        <w:t>其他</w:t>
      </w:r>
    </w:p>
    <w:p>
      <w:pPr>
        <w:numPr>
          <w:ilvl w:val="1"/>
          <w:numId w:val="1"/>
        </w:numPr>
        <w:tabs>
          <w:tab w:val="left" w:pos="0"/>
          <w:tab w:val="left" w:pos="993"/>
          <w:tab w:val="clear" w:pos="851"/>
        </w:tabs>
        <w:autoSpaceDE w:val="0"/>
        <w:autoSpaceDN w:val="0"/>
        <w:adjustRightInd w:val="0"/>
        <w:spacing w:line="160" w:lineRule="atLeast"/>
        <w:ind w:left="0" w:firstLine="560" w:firstLineChars="200"/>
        <w:jc w:val="left"/>
        <w:rPr>
          <w:rFonts w:hint="eastAsia" w:ascii="仿宋" w:hAnsi="仿宋" w:eastAsia="仿宋" w:cs="Arial"/>
          <w:kern w:val="0"/>
          <w:sz w:val="28"/>
          <w:szCs w:val="28"/>
          <w:lang w:val="zh-CN"/>
        </w:rPr>
      </w:pPr>
      <w:r>
        <w:rPr>
          <w:rFonts w:ascii="仿宋" w:hAnsi="仿宋" w:eastAsia="仿宋" w:cs="Arial"/>
          <w:sz w:val="28"/>
          <w:szCs w:val="28"/>
        </w:rPr>
        <w:t>本协议一式两份，甲乙双方各执一份，具有同等法律效力</w:t>
      </w:r>
      <w:r>
        <w:rPr>
          <w:rFonts w:hint="eastAsia" w:ascii="仿宋" w:hAnsi="仿宋" w:eastAsia="仿宋" w:cs="Arial"/>
          <w:kern w:val="0"/>
          <w:sz w:val="28"/>
          <w:szCs w:val="28"/>
          <w:lang w:val="zh-CN"/>
        </w:rPr>
        <w:t>。</w:t>
      </w:r>
    </w:p>
    <w:p>
      <w:pPr>
        <w:numPr>
          <w:ilvl w:val="1"/>
          <w:numId w:val="1"/>
        </w:numPr>
        <w:tabs>
          <w:tab w:val="left" w:pos="0"/>
          <w:tab w:val="left" w:pos="993"/>
          <w:tab w:val="clear" w:pos="851"/>
        </w:tabs>
        <w:autoSpaceDE w:val="0"/>
        <w:autoSpaceDN w:val="0"/>
        <w:adjustRightInd w:val="0"/>
        <w:spacing w:line="160" w:lineRule="atLeast"/>
        <w:ind w:left="0" w:firstLine="560" w:firstLineChars="200"/>
        <w:jc w:val="left"/>
        <w:rPr>
          <w:rFonts w:ascii="仿宋" w:hAnsi="仿宋" w:eastAsia="仿宋" w:cs="Arial"/>
          <w:kern w:val="0"/>
          <w:sz w:val="28"/>
          <w:szCs w:val="28"/>
          <w:lang w:val="zh-CN"/>
        </w:rPr>
      </w:pPr>
      <w:r>
        <w:rPr>
          <w:rFonts w:hint="eastAsia" w:ascii="仿宋" w:hAnsi="仿宋" w:eastAsia="仿宋" w:cs="Arial"/>
          <w:kern w:val="0"/>
          <w:sz w:val="28"/>
          <w:szCs w:val="28"/>
          <w:lang w:val="zh-CN"/>
        </w:rPr>
        <w:t>本协议经甲方盖章、乙方签字后生效。</w:t>
      </w:r>
    </w:p>
    <w:p>
      <w:pPr>
        <w:spacing w:line="160" w:lineRule="atLeast"/>
        <w:ind w:firstLine="120" w:firstLineChars="50"/>
        <w:rPr>
          <w:rFonts w:hint="eastAsia" w:ascii="微软雅黑" w:hAnsi="微软雅黑" w:eastAsia="微软雅黑" w:cs="宋体"/>
          <w:sz w:val="24"/>
          <w:lang w:val="zh-CN"/>
        </w:rPr>
      </w:pPr>
    </w:p>
    <w:tbl>
      <w:tblPr>
        <w:tblStyle w:val="8"/>
        <w:tblW w:w="96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737"/>
        <w:gridCol w:w="4478"/>
        <w:gridCol w:w="44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144" w:hRule="atLeast"/>
        </w:trPr>
        <w:tc>
          <w:tcPr>
            <w:tcW w:w="737" w:type="dxa"/>
            <w:shd w:val="clear" w:color="auto" w:fill="auto"/>
            <w:textDirection w:val="tbRlV"/>
            <w:vAlign w:val="center"/>
          </w:tcPr>
          <w:p>
            <w:pPr>
              <w:spacing w:line="160" w:lineRule="atLeast"/>
              <w:ind w:left="113" w:right="113" w:firstLine="140" w:firstLineChars="50"/>
              <w:jc w:val="center"/>
              <w:rPr>
                <w:rFonts w:hint="eastAsia" w:ascii="仿宋" w:hAnsi="仿宋" w:eastAsia="仿宋" w:cs="宋体"/>
                <w:sz w:val="28"/>
                <w:szCs w:val="28"/>
                <w:lang w:val="zh-CN"/>
              </w:rPr>
            </w:pPr>
            <w:r>
              <w:rPr>
                <w:rFonts w:hint="eastAsia" w:ascii="仿宋" w:hAnsi="仿宋" w:eastAsia="仿宋" w:cs="宋体"/>
                <w:sz w:val="28"/>
                <w:szCs w:val="28"/>
                <w:lang w:val="zh-CN"/>
              </w:rPr>
              <w:t>入职时签名</w:t>
            </w:r>
          </w:p>
        </w:tc>
        <w:tc>
          <w:tcPr>
            <w:tcW w:w="4478" w:type="dxa"/>
            <w:shd w:val="clear" w:color="auto" w:fill="auto"/>
          </w:tcPr>
          <w:p>
            <w:pPr>
              <w:adjustRightInd w:val="0"/>
              <w:snapToGrid w:val="0"/>
              <w:spacing w:after="156" w:afterLines="50" w:line="160" w:lineRule="atLeast"/>
              <w:ind w:right="454" w:firstLine="140" w:firstLineChars="50"/>
              <w:rPr>
                <w:rFonts w:hint="eastAsia" w:ascii="仿宋" w:hAnsi="仿宋" w:eastAsia="仿宋"/>
                <w:kern w:val="0"/>
                <w:sz w:val="28"/>
                <w:szCs w:val="28"/>
              </w:rPr>
            </w:pPr>
            <w:r>
              <w:rPr>
                <w:rFonts w:hint="eastAsia" w:ascii="仿宋" w:hAnsi="仿宋" w:eastAsia="仿宋"/>
                <w:kern w:val="0"/>
                <w:sz w:val="28"/>
                <w:szCs w:val="28"/>
              </w:rPr>
              <w:t>甲方盖章：</w:t>
            </w:r>
          </w:p>
          <w:p>
            <w:pPr>
              <w:adjustRightInd w:val="0"/>
              <w:snapToGrid w:val="0"/>
              <w:spacing w:after="156" w:afterLines="50" w:line="160" w:lineRule="atLeast"/>
              <w:ind w:right="454" w:firstLine="140" w:firstLineChars="50"/>
              <w:rPr>
                <w:rFonts w:hint="eastAsia" w:ascii="仿宋" w:hAnsi="仿宋" w:eastAsia="仿宋"/>
                <w:kern w:val="0"/>
                <w:sz w:val="28"/>
                <w:szCs w:val="28"/>
              </w:rPr>
            </w:pPr>
          </w:p>
          <w:p>
            <w:pPr>
              <w:adjustRightInd w:val="0"/>
              <w:snapToGrid w:val="0"/>
              <w:spacing w:after="156" w:afterLines="50" w:line="160" w:lineRule="atLeast"/>
              <w:ind w:right="454" w:firstLine="140" w:firstLineChars="50"/>
              <w:rPr>
                <w:rFonts w:hint="eastAsia" w:ascii="仿宋" w:hAnsi="仿宋" w:eastAsia="仿宋"/>
                <w:kern w:val="0"/>
                <w:sz w:val="28"/>
                <w:szCs w:val="28"/>
              </w:rPr>
            </w:pPr>
            <w:r>
              <w:rPr>
                <w:rFonts w:hint="eastAsia" w:ascii="仿宋" w:hAnsi="仿宋" w:eastAsia="仿宋"/>
                <w:kern w:val="0"/>
                <w:sz w:val="28"/>
                <w:szCs w:val="28"/>
              </w:rPr>
              <w:t>法人代表签字：</w:t>
            </w:r>
          </w:p>
          <w:p>
            <w:pPr>
              <w:adjustRightInd w:val="0"/>
              <w:snapToGrid w:val="0"/>
              <w:spacing w:after="156" w:afterLines="50" w:line="160" w:lineRule="atLeast"/>
              <w:ind w:right="454" w:firstLine="140" w:firstLineChars="50"/>
              <w:rPr>
                <w:rFonts w:hint="eastAsia" w:ascii="仿宋" w:hAnsi="仿宋" w:eastAsia="仿宋"/>
                <w:kern w:val="0"/>
                <w:sz w:val="28"/>
                <w:szCs w:val="28"/>
              </w:rPr>
            </w:pPr>
          </w:p>
          <w:p>
            <w:pPr>
              <w:adjustRightInd w:val="0"/>
              <w:snapToGrid w:val="0"/>
              <w:spacing w:after="156" w:afterLines="50" w:line="160" w:lineRule="atLeast"/>
              <w:ind w:right="454" w:firstLine="140" w:firstLineChars="50"/>
              <w:rPr>
                <w:rFonts w:hint="eastAsia" w:ascii="仿宋" w:hAnsi="仿宋" w:eastAsia="仿宋"/>
                <w:kern w:val="0"/>
                <w:sz w:val="28"/>
                <w:szCs w:val="28"/>
              </w:rPr>
            </w:pPr>
          </w:p>
          <w:p>
            <w:pPr>
              <w:adjustRightInd w:val="0"/>
              <w:snapToGrid w:val="0"/>
              <w:spacing w:after="156" w:afterLines="50" w:line="160" w:lineRule="atLeast"/>
              <w:ind w:right="454" w:firstLine="140" w:firstLineChars="50"/>
              <w:rPr>
                <w:rFonts w:ascii="仿宋" w:hAnsi="仿宋" w:eastAsia="仿宋"/>
                <w:kern w:val="0"/>
                <w:sz w:val="28"/>
                <w:szCs w:val="28"/>
              </w:rPr>
            </w:pPr>
            <w:r>
              <w:rPr>
                <w:rFonts w:hint="eastAsia" w:ascii="仿宋" w:hAnsi="仿宋" w:eastAsia="仿宋"/>
                <w:kern w:val="0"/>
                <w:sz w:val="28"/>
                <w:szCs w:val="28"/>
              </w:rPr>
              <w:t xml:space="preserve">日期：____年 </w:t>
            </w:r>
            <w:r>
              <w:rPr>
                <w:rFonts w:hint="eastAsia" w:ascii="仿宋" w:hAnsi="仿宋" w:eastAsia="仿宋"/>
                <w:kern w:val="0"/>
                <w:sz w:val="28"/>
                <w:szCs w:val="28"/>
                <w:u w:val="single"/>
              </w:rPr>
              <w:t xml:space="preserve"> </w:t>
            </w:r>
            <w:r>
              <w:rPr>
                <w:rFonts w:hint="eastAsia" w:ascii="仿宋" w:hAnsi="仿宋" w:eastAsia="仿宋"/>
                <w:kern w:val="0"/>
                <w:sz w:val="28"/>
                <w:szCs w:val="28"/>
              </w:rPr>
              <w:t>___ 月</w:t>
            </w:r>
            <w:r>
              <w:rPr>
                <w:rFonts w:hint="eastAsia" w:ascii="仿宋" w:hAnsi="仿宋" w:eastAsia="仿宋"/>
                <w:kern w:val="0"/>
                <w:sz w:val="28"/>
                <w:szCs w:val="28"/>
                <w:u w:val="single"/>
              </w:rPr>
              <w:t xml:space="preserve">  </w:t>
            </w:r>
            <w:r>
              <w:rPr>
                <w:rFonts w:hint="eastAsia" w:ascii="仿宋" w:hAnsi="仿宋" w:eastAsia="仿宋"/>
                <w:kern w:val="0"/>
                <w:sz w:val="28"/>
                <w:szCs w:val="28"/>
              </w:rPr>
              <w:t>__ 日</w:t>
            </w:r>
          </w:p>
        </w:tc>
        <w:tc>
          <w:tcPr>
            <w:tcW w:w="4479" w:type="dxa"/>
            <w:shd w:val="clear" w:color="auto" w:fill="auto"/>
          </w:tcPr>
          <w:p>
            <w:pPr>
              <w:adjustRightInd w:val="0"/>
              <w:snapToGrid w:val="0"/>
              <w:spacing w:after="156" w:afterLines="50" w:line="160" w:lineRule="atLeast"/>
              <w:ind w:right="454" w:firstLine="140" w:firstLineChars="50"/>
              <w:rPr>
                <w:rFonts w:hint="eastAsia" w:ascii="仿宋" w:hAnsi="仿宋" w:eastAsia="仿宋"/>
                <w:kern w:val="0"/>
                <w:sz w:val="28"/>
                <w:szCs w:val="28"/>
              </w:rPr>
            </w:pPr>
          </w:p>
          <w:p>
            <w:pPr>
              <w:adjustRightInd w:val="0"/>
              <w:snapToGrid w:val="0"/>
              <w:spacing w:after="156" w:afterLines="50" w:line="160" w:lineRule="atLeast"/>
              <w:ind w:right="454" w:firstLine="140" w:firstLineChars="50"/>
              <w:rPr>
                <w:rFonts w:hint="eastAsia" w:ascii="仿宋" w:hAnsi="仿宋" w:eastAsia="仿宋"/>
                <w:kern w:val="0"/>
                <w:sz w:val="28"/>
                <w:szCs w:val="28"/>
              </w:rPr>
            </w:pPr>
          </w:p>
          <w:p>
            <w:pPr>
              <w:adjustRightInd w:val="0"/>
              <w:snapToGrid w:val="0"/>
              <w:spacing w:after="156" w:afterLines="50" w:line="160" w:lineRule="atLeast"/>
              <w:ind w:right="454" w:firstLine="140" w:firstLineChars="50"/>
              <w:rPr>
                <w:rFonts w:hint="eastAsia" w:ascii="仿宋" w:hAnsi="仿宋" w:eastAsia="仿宋"/>
                <w:kern w:val="0"/>
                <w:sz w:val="28"/>
                <w:szCs w:val="28"/>
              </w:rPr>
            </w:pPr>
            <w:r>
              <w:rPr>
                <w:rFonts w:hint="eastAsia" w:ascii="仿宋" w:hAnsi="仿宋" w:eastAsia="仿宋"/>
                <w:kern w:val="0"/>
                <w:sz w:val="28"/>
                <w:szCs w:val="28"/>
              </w:rPr>
              <w:t>乙方签字：</w:t>
            </w:r>
          </w:p>
          <w:p>
            <w:pPr>
              <w:adjustRightInd w:val="0"/>
              <w:snapToGrid w:val="0"/>
              <w:spacing w:after="156" w:afterLines="50" w:line="160" w:lineRule="atLeast"/>
              <w:ind w:right="454" w:firstLine="140" w:firstLineChars="50"/>
              <w:rPr>
                <w:rFonts w:hint="eastAsia" w:ascii="仿宋" w:hAnsi="仿宋" w:eastAsia="仿宋"/>
                <w:kern w:val="0"/>
                <w:sz w:val="28"/>
                <w:szCs w:val="28"/>
              </w:rPr>
            </w:pPr>
          </w:p>
          <w:p>
            <w:pPr>
              <w:adjustRightInd w:val="0"/>
              <w:snapToGrid w:val="0"/>
              <w:spacing w:after="156" w:afterLines="50" w:line="160" w:lineRule="atLeast"/>
              <w:ind w:right="454" w:firstLine="140" w:firstLineChars="50"/>
              <w:rPr>
                <w:rFonts w:hint="eastAsia" w:ascii="仿宋" w:hAnsi="仿宋" w:eastAsia="仿宋"/>
                <w:kern w:val="0"/>
                <w:sz w:val="28"/>
                <w:szCs w:val="28"/>
              </w:rPr>
            </w:pPr>
          </w:p>
          <w:p>
            <w:pPr>
              <w:adjustRightInd w:val="0"/>
              <w:snapToGrid w:val="0"/>
              <w:spacing w:after="156" w:afterLines="50" w:line="160" w:lineRule="atLeast"/>
              <w:ind w:right="454" w:firstLine="140" w:firstLineChars="50"/>
              <w:rPr>
                <w:rFonts w:hint="eastAsia" w:ascii="仿宋" w:hAnsi="仿宋" w:eastAsia="仿宋" w:cs="宋体"/>
                <w:sz w:val="28"/>
                <w:szCs w:val="28"/>
                <w:lang w:val="zh-CN"/>
              </w:rPr>
            </w:pPr>
            <w:r>
              <w:rPr>
                <w:rFonts w:hint="eastAsia" w:ascii="仿宋" w:hAnsi="仿宋" w:eastAsia="仿宋"/>
                <w:kern w:val="0"/>
                <w:sz w:val="28"/>
                <w:szCs w:val="28"/>
              </w:rPr>
              <w:t>日期：____年   __ 月  __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260" w:hRule="atLeast"/>
        </w:trPr>
        <w:tc>
          <w:tcPr>
            <w:tcW w:w="737" w:type="dxa"/>
            <w:shd w:val="clear" w:color="auto" w:fill="auto"/>
            <w:textDirection w:val="tbRlV"/>
            <w:vAlign w:val="center"/>
          </w:tcPr>
          <w:p>
            <w:pPr>
              <w:spacing w:line="160" w:lineRule="atLeast"/>
              <w:ind w:left="113" w:right="113" w:firstLine="140" w:firstLineChars="50"/>
              <w:jc w:val="center"/>
              <w:rPr>
                <w:rFonts w:hint="eastAsia" w:ascii="仿宋" w:hAnsi="仿宋" w:eastAsia="仿宋" w:cs="宋体"/>
                <w:sz w:val="28"/>
                <w:szCs w:val="28"/>
                <w:lang w:val="zh-CN"/>
              </w:rPr>
            </w:pPr>
            <w:r>
              <w:rPr>
                <w:rFonts w:hint="eastAsia" w:ascii="仿宋" w:hAnsi="仿宋" w:eastAsia="仿宋" w:cs="宋体"/>
                <w:sz w:val="28"/>
                <w:szCs w:val="28"/>
                <w:lang w:val="zh-CN"/>
              </w:rPr>
              <w:t>离职时签名确认</w:t>
            </w:r>
          </w:p>
        </w:tc>
        <w:tc>
          <w:tcPr>
            <w:tcW w:w="4478" w:type="dxa"/>
            <w:shd w:val="clear" w:color="auto" w:fill="auto"/>
          </w:tcPr>
          <w:p>
            <w:pPr>
              <w:adjustRightInd w:val="0"/>
              <w:snapToGrid w:val="0"/>
              <w:spacing w:after="156" w:afterLines="50" w:line="160" w:lineRule="atLeast"/>
              <w:ind w:right="454" w:firstLine="140" w:firstLineChars="50"/>
              <w:rPr>
                <w:rFonts w:hint="eastAsia" w:ascii="仿宋" w:hAnsi="仿宋" w:eastAsia="仿宋"/>
                <w:kern w:val="0"/>
                <w:sz w:val="28"/>
                <w:szCs w:val="28"/>
              </w:rPr>
            </w:pPr>
            <w:r>
              <w:rPr>
                <w:rFonts w:hint="eastAsia" w:ascii="仿宋" w:hAnsi="仿宋" w:eastAsia="仿宋"/>
                <w:kern w:val="0"/>
                <w:sz w:val="28"/>
                <w:szCs w:val="28"/>
              </w:rPr>
              <w:t>□本协议解除 □本协议继续生效</w:t>
            </w:r>
          </w:p>
          <w:p>
            <w:pPr>
              <w:adjustRightInd w:val="0"/>
              <w:snapToGrid w:val="0"/>
              <w:spacing w:after="156" w:afterLines="50" w:line="160" w:lineRule="atLeast"/>
              <w:ind w:right="454" w:firstLine="140" w:firstLineChars="50"/>
              <w:rPr>
                <w:rFonts w:hint="eastAsia" w:ascii="仿宋" w:hAnsi="仿宋" w:eastAsia="仿宋"/>
                <w:kern w:val="0"/>
                <w:sz w:val="28"/>
                <w:szCs w:val="28"/>
              </w:rPr>
            </w:pPr>
            <w:r>
              <w:rPr>
                <w:rFonts w:hint="eastAsia" w:ascii="仿宋" w:hAnsi="仿宋" w:eastAsia="仿宋"/>
                <w:kern w:val="0"/>
                <w:sz w:val="28"/>
                <w:szCs w:val="28"/>
              </w:rPr>
              <w:t>甲方盖章：</w:t>
            </w:r>
          </w:p>
          <w:p>
            <w:pPr>
              <w:adjustRightInd w:val="0"/>
              <w:snapToGrid w:val="0"/>
              <w:spacing w:after="156" w:afterLines="50" w:line="160" w:lineRule="atLeast"/>
              <w:ind w:right="454" w:firstLine="140" w:firstLineChars="50"/>
              <w:rPr>
                <w:rFonts w:hint="eastAsia" w:ascii="仿宋" w:hAnsi="仿宋" w:eastAsia="仿宋"/>
                <w:kern w:val="0"/>
                <w:sz w:val="28"/>
                <w:szCs w:val="28"/>
              </w:rPr>
            </w:pPr>
          </w:p>
          <w:p>
            <w:pPr>
              <w:adjustRightInd w:val="0"/>
              <w:snapToGrid w:val="0"/>
              <w:spacing w:after="156" w:afterLines="50" w:line="160" w:lineRule="atLeast"/>
              <w:ind w:right="454" w:firstLine="140" w:firstLineChars="50"/>
              <w:rPr>
                <w:rFonts w:hint="eastAsia" w:ascii="仿宋" w:hAnsi="仿宋" w:eastAsia="仿宋"/>
                <w:kern w:val="0"/>
                <w:sz w:val="28"/>
                <w:szCs w:val="28"/>
              </w:rPr>
            </w:pPr>
            <w:r>
              <w:rPr>
                <w:rFonts w:hint="eastAsia" w:ascii="仿宋" w:hAnsi="仿宋" w:eastAsia="仿宋"/>
                <w:kern w:val="0"/>
                <w:sz w:val="28"/>
                <w:szCs w:val="28"/>
              </w:rPr>
              <w:t>法人代表签字：</w:t>
            </w:r>
          </w:p>
          <w:p>
            <w:pPr>
              <w:adjustRightInd w:val="0"/>
              <w:snapToGrid w:val="0"/>
              <w:spacing w:after="156" w:afterLines="50" w:line="160" w:lineRule="atLeast"/>
              <w:ind w:right="454" w:firstLine="140" w:firstLineChars="50"/>
              <w:rPr>
                <w:rFonts w:hint="eastAsia" w:ascii="仿宋" w:hAnsi="仿宋" w:eastAsia="仿宋"/>
                <w:kern w:val="0"/>
                <w:sz w:val="28"/>
                <w:szCs w:val="28"/>
              </w:rPr>
            </w:pPr>
          </w:p>
          <w:p>
            <w:pPr>
              <w:adjustRightInd w:val="0"/>
              <w:snapToGrid w:val="0"/>
              <w:spacing w:after="156" w:afterLines="50" w:line="160" w:lineRule="atLeast"/>
              <w:ind w:right="454" w:firstLine="140" w:firstLineChars="50"/>
              <w:rPr>
                <w:rFonts w:hint="eastAsia" w:ascii="仿宋" w:hAnsi="仿宋" w:eastAsia="仿宋"/>
                <w:kern w:val="0"/>
                <w:sz w:val="28"/>
                <w:szCs w:val="28"/>
              </w:rPr>
            </w:pPr>
          </w:p>
          <w:p>
            <w:pPr>
              <w:adjustRightInd w:val="0"/>
              <w:snapToGrid w:val="0"/>
              <w:spacing w:after="156" w:afterLines="50" w:line="160" w:lineRule="atLeast"/>
              <w:ind w:right="454" w:firstLine="140" w:firstLineChars="50"/>
              <w:rPr>
                <w:rFonts w:ascii="仿宋" w:hAnsi="仿宋" w:eastAsia="仿宋"/>
                <w:kern w:val="0"/>
                <w:sz w:val="28"/>
                <w:szCs w:val="28"/>
              </w:rPr>
            </w:pPr>
            <w:r>
              <w:rPr>
                <w:rFonts w:hint="eastAsia" w:ascii="仿宋" w:hAnsi="仿宋" w:eastAsia="仿宋"/>
                <w:kern w:val="0"/>
                <w:sz w:val="28"/>
                <w:szCs w:val="28"/>
              </w:rPr>
              <w:t>日期：____年 ____ 月____ 日</w:t>
            </w:r>
          </w:p>
        </w:tc>
        <w:tc>
          <w:tcPr>
            <w:tcW w:w="4479" w:type="dxa"/>
            <w:shd w:val="clear" w:color="auto" w:fill="auto"/>
          </w:tcPr>
          <w:p>
            <w:pPr>
              <w:adjustRightInd w:val="0"/>
              <w:snapToGrid w:val="0"/>
              <w:spacing w:after="156" w:afterLines="50" w:line="160" w:lineRule="atLeast"/>
              <w:ind w:right="454" w:firstLine="140" w:firstLineChars="50"/>
              <w:rPr>
                <w:rFonts w:hint="eastAsia" w:ascii="仿宋" w:hAnsi="仿宋" w:eastAsia="仿宋"/>
                <w:kern w:val="0"/>
                <w:sz w:val="28"/>
                <w:szCs w:val="28"/>
              </w:rPr>
            </w:pPr>
            <w:r>
              <w:rPr>
                <w:rFonts w:hint="eastAsia" w:ascii="仿宋" w:hAnsi="仿宋" w:eastAsia="仿宋"/>
                <w:kern w:val="0"/>
                <w:sz w:val="28"/>
                <w:szCs w:val="28"/>
              </w:rPr>
              <w:t>□本协议解除 □本协议继续生效</w:t>
            </w:r>
          </w:p>
          <w:p>
            <w:pPr>
              <w:adjustRightInd w:val="0"/>
              <w:snapToGrid w:val="0"/>
              <w:spacing w:after="156" w:afterLines="50" w:line="160" w:lineRule="atLeast"/>
              <w:ind w:right="454" w:firstLine="140" w:firstLineChars="50"/>
              <w:rPr>
                <w:rFonts w:hint="eastAsia" w:ascii="仿宋" w:hAnsi="仿宋" w:eastAsia="仿宋"/>
                <w:kern w:val="0"/>
                <w:sz w:val="28"/>
                <w:szCs w:val="28"/>
              </w:rPr>
            </w:pPr>
          </w:p>
          <w:p>
            <w:pPr>
              <w:adjustRightInd w:val="0"/>
              <w:snapToGrid w:val="0"/>
              <w:spacing w:after="156" w:afterLines="50" w:line="160" w:lineRule="atLeast"/>
              <w:ind w:right="454" w:firstLine="140" w:firstLineChars="50"/>
              <w:rPr>
                <w:rFonts w:hint="eastAsia" w:ascii="仿宋" w:hAnsi="仿宋" w:eastAsia="仿宋"/>
                <w:kern w:val="0"/>
                <w:sz w:val="28"/>
                <w:szCs w:val="28"/>
              </w:rPr>
            </w:pPr>
          </w:p>
          <w:p>
            <w:pPr>
              <w:adjustRightInd w:val="0"/>
              <w:snapToGrid w:val="0"/>
              <w:spacing w:after="156" w:afterLines="50" w:line="160" w:lineRule="atLeast"/>
              <w:ind w:right="454" w:firstLine="140" w:firstLineChars="50"/>
              <w:rPr>
                <w:rFonts w:hint="eastAsia" w:ascii="仿宋" w:hAnsi="仿宋" w:eastAsia="仿宋"/>
                <w:kern w:val="0"/>
                <w:sz w:val="28"/>
                <w:szCs w:val="28"/>
              </w:rPr>
            </w:pPr>
            <w:r>
              <w:rPr>
                <w:rFonts w:hint="eastAsia" w:ascii="仿宋" w:hAnsi="仿宋" w:eastAsia="仿宋"/>
                <w:kern w:val="0"/>
                <w:sz w:val="28"/>
                <w:szCs w:val="28"/>
              </w:rPr>
              <w:t>乙方签字：</w:t>
            </w:r>
          </w:p>
          <w:p>
            <w:pPr>
              <w:adjustRightInd w:val="0"/>
              <w:snapToGrid w:val="0"/>
              <w:spacing w:after="156" w:afterLines="50" w:line="160" w:lineRule="atLeast"/>
              <w:ind w:right="454" w:firstLine="140" w:firstLineChars="50"/>
              <w:rPr>
                <w:rFonts w:hint="eastAsia" w:ascii="仿宋" w:hAnsi="仿宋" w:eastAsia="仿宋"/>
                <w:kern w:val="0"/>
                <w:sz w:val="28"/>
                <w:szCs w:val="28"/>
              </w:rPr>
            </w:pPr>
          </w:p>
          <w:p>
            <w:pPr>
              <w:adjustRightInd w:val="0"/>
              <w:snapToGrid w:val="0"/>
              <w:spacing w:after="156" w:afterLines="50" w:line="160" w:lineRule="atLeast"/>
              <w:ind w:right="454" w:firstLine="140" w:firstLineChars="50"/>
              <w:rPr>
                <w:rFonts w:hint="eastAsia" w:ascii="仿宋" w:hAnsi="仿宋" w:eastAsia="仿宋"/>
                <w:kern w:val="0"/>
                <w:sz w:val="28"/>
                <w:szCs w:val="28"/>
              </w:rPr>
            </w:pPr>
          </w:p>
          <w:p>
            <w:pPr>
              <w:adjustRightInd w:val="0"/>
              <w:snapToGrid w:val="0"/>
              <w:spacing w:after="156" w:afterLines="50" w:line="160" w:lineRule="atLeast"/>
              <w:ind w:right="454" w:firstLine="140" w:firstLineChars="50"/>
              <w:rPr>
                <w:rFonts w:hint="eastAsia" w:ascii="仿宋" w:hAnsi="仿宋" w:eastAsia="仿宋" w:cs="宋体"/>
                <w:sz w:val="28"/>
                <w:szCs w:val="28"/>
                <w:lang w:val="zh-CN"/>
              </w:rPr>
            </w:pPr>
            <w:r>
              <w:rPr>
                <w:rFonts w:hint="eastAsia" w:ascii="仿宋" w:hAnsi="仿宋" w:eastAsia="仿宋"/>
                <w:kern w:val="0"/>
                <w:sz w:val="28"/>
                <w:szCs w:val="28"/>
              </w:rPr>
              <w:t>日期：____年 ____ 月____ 日</w:t>
            </w:r>
          </w:p>
        </w:tc>
      </w:tr>
    </w:tbl>
    <w:p>
      <w:pPr>
        <w:spacing w:line="160" w:lineRule="atLeast"/>
        <w:ind w:firstLine="105" w:firstLineChars="50"/>
        <w:rPr>
          <w:rFonts w:ascii="微软雅黑" w:hAnsi="微软雅黑" w:eastAsia="微软雅黑"/>
        </w:rPr>
      </w:pPr>
    </w:p>
    <w:sectPr>
      <w:headerReference r:id="rId3" w:type="default"/>
      <w:pgSz w:w="11906" w:h="16838"/>
      <w:pgMar w:top="1134" w:right="1134" w:bottom="1134" w:left="1134" w:header="851" w:footer="73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left"/>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B32EE9"/>
    <w:multiLevelType w:val="multilevel"/>
    <w:tmpl w:val="3AB32EE9"/>
    <w:lvl w:ilvl="0" w:tentative="0">
      <w:start w:val="1"/>
      <w:numFmt w:val="decimal"/>
      <w:lvlText w:val="%1."/>
      <w:lvlJc w:val="left"/>
      <w:pPr>
        <w:tabs>
          <w:tab w:val="left" w:pos="397"/>
        </w:tabs>
        <w:ind w:left="397" w:hanging="397"/>
      </w:pPr>
      <w:rPr>
        <w:rFonts w:hint="eastAsia"/>
      </w:rPr>
    </w:lvl>
    <w:lvl w:ilvl="1" w:tentative="0">
      <w:start w:val="1"/>
      <w:numFmt w:val="chineseCountingThousand"/>
      <w:lvlText w:val="(%2)"/>
      <w:lvlJc w:val="left"/>
      <w:pPr>
        <w:tabs>
          <w:tab w:val="left" w:pos="851"/>
        </w:tabs>
        <w:ind w:left="851" w:hanging="454"/>
      </w:pPr>
      <w:rPr>
        <w:rFonts w:hint="eastAsia"/>
        <w:i w:val="0"/>
      </w:rPr>
    </w:lvl>
    <w:lvl w:ilvl="2" w:tentative="0">
      <w:start w:val="1"/>
      <w:numFmt w:val="bullet"/>
      <w:lvlText w:val=""/>
      <w:lvlJc w:val="left"/>
      <w:pPr>
        <w:tabs>
          <w:tab w:val="left" w:pos="1247"/>
        </w:tabs>
        <w:ind w:left="1247" w:hanging="396"/>
      </w:pPr>
      <w:rPr>
        <w:rFonts w:hint="default" w:ascii="Wingdings" w:hAnsi="Wingdings"/>
      </w:rPr>
    </w:lvl>
    <w:lvl w:ilvl="3" w:tentative="0">
      <w:start w:val="1"/>
      <w:numFmt w:val="bullet"/>
      <w:lvlText w:val="-"/>
      <w:lvlJc w:val="left"/>
      <w:pPr>
        <w:ind w:left="1680" w:hanging="420"/>
      </w:pPr>
      <w:rPr>
        <w:rFonts w:hint="default" w:ascii="Arial" w:hAnsi="Arial"/>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
    <w:nsid w:val="4AEC0D29"/>
    <w:multiLevelType w:val="multilevel"/>
    <w:tmpl w:val="4AEC0D29"/>
    <w:lvl w:ilvl="0" w:tentative="0">
      <w:start w:val="1"/>
      <w:numFmt w:val="chineseCountingThousand"/>
      <w:lvlText w:val="%1、"/>
      <w:lvlJc w:val="left"/>
      <w:pPr>
        <w:tabs>
          <w:tab w:val="left" w:pos="397"/>
        </w:tabs>
        <w:ind w:left="397" w:hanging="397"/>
      </w:pPr>
      <w:rPr>
        <w:rFonts w:hint="eastAsia"/>
        <w:b/>
        <w:lang w:val="en-US"/>
      </w:rPr>
    </w:lvl>
    <w:lvl w:ilvl="1" w:tentative="0">
      <w:start w:val="1"/>
      <w:numFmt w:val="decimal"/>
      <w:lvlText w:val="%2、"/>
      <w:lvlJc w:val="left"/>
      <w:pPr>
        <w:tabs>
          <w:tab w:val="left" w:pos="851"/>
        </w:tabs>
        <w:ind w:left="851" w:hanging="454"/>
      </w:pPr>
      <w:rPr>
        <w:rFonts w:hint="eastAsia"/>
        <w:i w:val="0"/>
        <w:color w:val="auto"/>
      </w:rPr>
    </w:lvl>
    <w:lvl w:ilvl="2" w:tentative="0">
      <w:start w:val="1"/>
      <w:numFmt w:val="bullet"/>
      <w:lvlText w:val=""/>
      <w:lvlJc w:val="left"/>
      <w:pPr>
        <w:tabs>
          <w:tab w:val="left" w:pos="1247"/>
        </w:tabs>
        <w:ind w:left="1247" w:hanging="396"/>
      </w:pPr>
      <w:rPr>
        <w:rFonts w:hint="default" w:ascii="Wingdings" w:hAnsi="Wingdings"/>
      </w:rPr>
    </w:lvl>
    <w:lvl w:ilvl="3" w:tentative="0">
      <w:start w:val="1"/>
      <w:numFmt w:val="bullet"/>
      <w:lvlText w:val="-"/>
      <w:lvlJc w:val="left"/>
      <w:pPr>
        <w:ind w:left="1680" w:hanging="420"/>
      </w:pPr>
      <w:rPr>
        <w:rFonts w:hint="default" w:ascii="Arial" w:hAnsi="Arial"/>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B89"/>
    <w:rsid w:val="00002DFB"/>
    <w:rsid w:val="00007907"/>
    <w:rsid w:val="00014700"/>
    <w:rsid w:val="000230AF"/>
    <w:rsid w:val="000311B6"/>
    <w:rsid w:val="00053A91"/>
    <w:rsid w:val="00055838"/>
    <w:rsid w:val="00080005"/>
    <w:rsid w:val="000A2B3F"/>
    <w:rsid w:val="000E213E"/>
    <w:rsid w:val="000F15CB"/>
    <w:rsid w:val="00104ECF"/>
    <w:rsid w:val="0019218D"/>
    <w:rsid w:val="001A55AF"/>
    <w:rsid w:val="001B6C67"/>
    <w:rsid w:val="001E4349"/>
    <w:rsid w:val="001F3734"/>
    <w:rsid w:val="00201196"/>
    <w:rsid w:val="00224F4E"/>
    <w:rsid w:val="002373D6"/>
    <w:rsid w:val="0029197A"/>
    <w:rsid w:val="002A392E"/>
    <w:rsid w:val="002B5579"/>
    <w:rsid w:val="002E1836"/>
    <w:rsid w:val="002E6293"/>
    <w:rsid w:val="00324C44"/>
    <w:rsid w:val="003372C2"/>
    <w:rsid w:val="00366D52"/>
    <w:rsid w:val="00385C0B"/>
    <w:rsid w:val="003A7820"/>
    <w:rsid w:val="003D251F"/>
    <w:rsid w:val="003E0137"/>
    <w:rsid w:val="003E0AA4"/>
    <w:rsid w:val="003F5D72"/>
    <w:rsid w:val="003F6AC1"/>
    <w:rsid w:val="00404C35"/>
    <w:rsid w:val="00425C3E"/>
    <w:rsid w:val="00432642"/>
    <w:rsid w:val="00450DF4"/>
    <w:rsid w:val="0045419A"/>
    <w:rsid w:val="00486272"/>
    <w:rsid w:val="00491B89"/>
    <w:rsid w:val="004A1C38"/>
    <w:rsid w:val="004B3106"/>
    <w:rsid w:val="004E6CDF"/>
    <w:rsid w:val="00504E3F"/>
    <w:rsid w:val="0052431A"/>
    <w:rsid w:val="00534103"/>
    <w:rsid w:val="00542386"/>
    <w:rsid w:val="005802AD"/>
    <w:rsid w:val="005932CD"/>
    <w:rsid w:val="005972F1"/>
    <w:rsid w:val="00597FED"/>
    <w:rsid w:val="005A5121"/>
    <w:rsid w:val="005B7B9E"/>
    <w:rsid w:val="005C3C4B"/>
    <w:rsid w:val="0060214E"/>
    <w:rsid w:val="00635E21"/>
    <w:rsid w:val="00664B99"/>
    <w:rsid w:val="00674BE2"/>
    <w:rsid w:val="00696019"/>
    <w:rsid w:val="006C6ABE"/>
    <w:rsid w:val="006E7012"/>
    <w:rsid w:val="007337F6"/>
    <w:rsid w:val="00733FA0"/>
    <w:rsid w:val="00734B95"/>
    <w:rsid w:val="00741FCC"/>
    <w:rsid w:val="00797B3C"/>
    <w:rsid w:val="007A098E"/>
    <w:rsid w:val="007C0EF5"/>
    <w:rsid w:val="008175F1"/>
    <w:rsid w:val="00876B6B"/>
    <w:rsid w:val="0088155A"/>
    <w:rsid w:val="00890799"/>
    <w:rsid w:val="008E14BC"/>
    <w:rsid w:val="008F20BD"/>
    <w:rsid w:val="00910F5E"/>
    <w:rsid w:val="00924263"/>
    <w:rsid w:val="00977E24"/>
    <w:rsid w:val="009F2FF1"/>
    <w:rsid w:val="00A05F7C"/>
    <w:rsid w:val="00A47A22"/>
    <w:rsid w:val="00A6367B"/>
    <w:rsid w:val="00AD1221"/>
    <w:rsid w:val="00AD2DC1"/>
    <w:rsid w:val="00AD663D"/>
    <w:rsid w:val="00B014B9"/>
    <w:rsid w:val="00B0264C"/>
    <w:rsid w:val="00B16DD3"/>
    <w:rsid w:val="00B42FAD"/>
    <w:rsid w:val="00B60024"/>
    <w:rsid w:val="00BB3223"/>
    <w:rsid w:val="00BC255F"/>
    <w:rsid w:val="00BF21E7"/>
    <w:rsid w:val="00C0061A"/>
    <w:rsid w:val="00C37A46"/>
    <w:rsid w:val="00C55E58"/>
    <w:rsid w:val="00C602EF"/>
    <w:rsid w:val="00CA0DD2"/>
    <w:rsid w:val="00CA24D8"/>
    <w:rsid w:val="00CA59E9"/>
    <w:rsid w:val="00CC1E36"/>
    <w:rsid w:val="00CC5A02"/>
    <w:rsid w:val="00CE3C69"/>
    <w:rsid w:val="00D40E16"/>
    <w:rsid w:val="00D83FD3"/>
    <w:rsid w:val="00DA3E27"/>
    <w:rsid w:val="00DB2629"/>
    <w:rsid w:val="00DC38B6"/>
    <w:rsid w:val="00DE737D"/>
    <w:rsid w:val="00DF7206"/>
    <w:rsid w:val="00E442FB"/>
    <w:rsid w:val="00EA625F"/>
    <w:rsid w:val="00EA6769"/>
    <w:rsid w:val="00EC5D0A"/>
    <w:rsid w:val="00F3529E"/>
    <w:rsid w:val="00F62601"/>
    <w:rsid w:val="00F65EC3"/>
    <w:rsid w:val="00F72956"/>
    <w:rsid w:val="00F84209"/>
    <w:rsid w:val="00FA3D23"/>
    <w:rsid w:val="00FA6B97"/>
    <w:rsid w:val="00FA7DE0"/>
    <w:rsid w:val="00FB3A7B"/>
    <w:rsid w:val="00FF1E01"/>
    <w:rsid w:val="00FF2048"/>
    <w:rsid w:val="37555E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99"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5"/>
    <w:semiHidden/>
    <w:unhideWhenUsed/>
    <w:uiPriority w:val="99"/>
    <w:pPr>
      <w:jc w:val="left"/>
    </w:pPr>
    <w:rPr>
      <w:lang w:val="zh-CN" w:eastAsia="zh-CN"/>
    </w:rPr>
  </w:style>
  <w:style w:type="paragraph" w:styleId="3">
    <w:name w:val="Balloon Text"/>
    <w:basedOn w:val="1"/>
    <w:link w:val="17"/>
    <w:semiHidden/>
    <w:unhideWhenUsed/>
    <w:uiPriority w:val="99"/>
    <w:rPr>
      <w:sz w:val="18"/>
      <w:szCs w:val="18"/>
      <w:lang w:val="zh-CN" w:eastAsia="zh-CN"/>
    </w:rPr>
  </w:style>
  <w:style w:type="paragraph" w:styleId="4">
    <w:name w:val="footer"/>
    <w:basedOn w:val="1"/>
    <w:link w:val="14"/>
    <w:unhideWhenUsed/>
    <w:uiPriority w:val="99"/>
    <w:pPr>
      <w:pBdr>
        <w:top w:val="single" w:color="auto" w:sz="4" w:space="1"/>
      </w:pBdr>
      <w:tabs>
        <w:tab w:val="center" w:pos="4153"/>
        <w:tab w:val="right" w:pos="8306"/>
      </w:tabs>
      <w:snapToGrid w:val="0"/>
      <w:jc w:val="left"/>
    </w:pPr>
    <w:rPr>
      <w:sz w:val="18"/>
      <w:szCs w:val="18"/>
      <w:lang w:val="zh-CN" w:eastAsia="zh-CN"/>
    </w:rPr>
  </w:style>
  <w:style w:type="paragraph" w:styleId="5">
    <w:name w:val="header"/>
    <w:basedOn w:val="1"/>
    <w:link w:val="13"/>
    <w:unhideWhenUsed/>
    <w:uiPriority w:val="99"/>
    <w:pPr>
      <w:pBdr>
        <w:bottom w:val="single" w:color="auto" w:sz="6" w:space="1"/>
      </w:pBdr>
      <w:tabs>
        <w:tab w:val="center" w:pos="4153"/>
        <w:tab w:val="right" w:pos="8306"/>
      </w:tabs>
      <w:snapToGrid w:val="0"/>
      <w:jc w:val="center"/>
    </w:pPr>
    <w:rPr>
      <w:sz w:val="18"/>
      <w:szCs w:val="18"/>
      <w:lang w:val="zh-CN" w:eastAsia="zh-CN"/>
    </w:rPr>
  </w:style>
  <w:style w:type="paragraph" w:styleId="6">
    <w:name w:val="HTML Preformatted"/>
    <w:basedOn w:val="1"/>
    <w:link w:val="12"/>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kern w:val="0"/>
      <w:sz w:val="20"/>
      <w:szCs w:val="21"/>
      <w:lang w:val="zh-CN" w:eastAsia="zh-CN"/>
    </w:rPr>
  </w:style>
  <w:style w:type="paragraph" w:styleId="7">
    <w:name w:val="annotation subject"/>
    <w:basedOn w:val="2"/>
    <w:next w:val="2"/>
    <w:link w:val="16"/>
    <w:semiHidden/>
    <w:unhideWhenUsed/>
    <w:uiPriority w:val="99"/>
    <w:rPr>
      <w:b/>
      <w:bCs/>
    </w:rPr>
  </w:style>
  <w:style w:type="table" w:styleId="9">
    <w:name w:val="Table Grid"/>
    <w:basedOn w:val="8"/>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semiHidden/>
    <w:unhideWhenUsed/>
    <w:uiPriority w:val="99"/>
    <w:rPr>
      <w:sz w:val="21"/>
      <w:szCs w:val="21"/>
    </w:rPr>
  </w:style>
  <w:style w:type="character" w:customStyle="1" w:styleId="12">
    <w:name w:val="HTML 预设格式 Char"/>
    <w:link w:val="6"/>
    <w:uiPriority w:val="99"/>
    <w:rPr>
      <w:rFonts w:ascii="Arial" w:hAnsi="Arial" w:eastAsia="宋体" w:cs="Arial"/>
      <w:kern w:val="0"/>
      <w:szCs w:val="21"/>
    </w:rPr>
  </w:style>
  <w:style w:type="character" w:customStyle="1" w:styleId="13">
    <w:name w:val="页眉 Char"/>
    <w:link w:val="5"/>
    <w:uiPriority w:val="99"/>
    <w:rPr>
      <w:kern w:val="2"/>
      <w:sz w:val="18"/>
      <w:szCs w:val="18"/>
    </w:rPr>
  </w:style>
  <w:style w:type="character" w:customStyle="1" w:styleId="14">
    <w:name w:val="页脚 Char"/>
    <w:link w:val="4"/>
    <w:uiPriority w:val="99"/>
    <w:rPr>
      <w:kern w:val="2"/>
      <w:sz w:val="18"/>
      <w:szCs w:val="18"/>
    </w:rPr>
  </w:style>
  <w:style w:type="character" w:customStyle="1" w:styleId="15">
    <w:name w:val="批注文字 Char"/>
    <w:link w:val="2"/>
    <w:semiHidden/>
    <w:uiPriority w:val="99"/>
    <w:rPr>
      <w:kern w:val="2"/>
      <w:sz w:val="21"/>
      <w:szCs w:val="22"/>
    </w:rPr>
  </w:style>
  <w:style w:type="character" w:customStyle="1" w:styleId="16">
    <w:name w:val="批注主题 Char"/>
    <w:link w:val="7"/>
    <w:semiHidden/>
    <w:uiPriority w:val="99"/>
    <w:rPr>
      <w:b/>
      <w:bCs/>
      <w:kern w:val="2"/>
      <w:sz w:val="21"/>
      <w:szCs w:val="22"/>
    </w:rPr>
  </w:style>
  <w:style w:type="character" w:customStyle="1" w:styleId="17">
    <w:name w:val="批注框文本 Char"/>
    <w:link w:val="3"/>
    <w:semiHidden/>
    <w:uiPriority w:val="99"/>
    <w:rPr>
      <w:kern w:val="2"/>
      <w:sz w:val="18"/>
      <w:szCs w:val="18"/>
    </w:rPr>
  </w:style>
  <w:style w:type="paragraph" w:styleId="1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754CCB-E40A-4320-86D4-FEDC3E60332D}">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4</Pages>
  <Words>221</Words>
  <Characters>1265</Characters>
  <Lines>10</Lines>
  <Paragraphs>2</Paragraphs>
  <TotalTime>0</TotalTime>
  <ScaleCrop>false</ScaleCrop>
  <LinksUpToDate>false</LinksUpToDate>
  <CharactersWithSpaces>1484</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2017-12-24T06:43:00Z</dcterms:created>
  <dc:creator>henry</dc:creator>
  <cp:lastModifiedBy>Administrator</cp:lastModifiedBy>
  <cp:lastPrinted>2012-09-18T07:05:00Z</cp:lastPrinted>
  <dcterms:modified xsi:type="dcterms:W3CDTF">2021-05-13T03:14:38Z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EC503E9686174395939F6BB02B1D075C</vt:lpwstr>
  </property>
</Properties>
</file>