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jc w:val="center"/>
        <w:rPr>
          <w:rFonts w:ascii="楷体" w:hAnsi="楷体" w:eastAsia="楷体"/>
        </w:rPr>
      </w:pPr>
      <w:r>
        <w:rPr>
          <w:rFonts w:hint="eastAsia" w:ascii="楷体" w:hAnsi="楷体" w:eastAsia="楷体"/>
        </w:rPr>
        <w:t>X</w:t>
      </w:r>
      <w:r>
        <w:rPr>
          <w:rFonts w:ascii="楷体" w:hAnsi="楷体" w:eastAsia="楷体"/>
        </w:rPr>
        <w:t>XXXXXXXXXX</w:t>
      </w:r>
      <w:r>
        <w:rPr>
          <w:rFonts w:hint="eastAsia" w:ascii="楷体" w:hAnsi="楷体" w:eastAsia="楷体"/>
        </w:rPr>
        <w:t>有限责任公司</w:t>
      </w:r>
    </w:p>
    <w:p>
      <w:pPr>
        <w:pStyle w:val="2"/>
        <w:spacing w:before="0" w:after="0"/>
        <w:jc w:val="center"/>
        <w:rPr>
          <w:rFonts w:hint="eastAsia" w:ascii="楷体" w:hAnsi="楷体" w:eastAsia="楷体"/>
          <w:lang w:val="en-US" w:eastAsia="zh-CN"/>
        </w:rPr>
      </w:pPr>
      <w:r>
        <w:rPr>
          <w:rFonts w:hint="eastAsia" w:ascii="楷体" w:hAnsi="楷体" w:eastAsia="楷体"/>
        </w:rPr>
        <w:t>股东合作协议书</w:t>
      </w:r>
      <w:r>
        <w:rPr>
          <w:rFonts w:hint="eastAsia" w:ascii="楷体" w:hAnsi="楷体" w:eastAsia="楷体"/>
          <w:lang w:val="en-US" w:eastAsia="zh-CN"/>
        </w:rPr>
        <w:t xml:space="preserve"> </w:t>
      </w:r>
      <w:bookmarkStart w:id="0" w:name="_GoBack"/>
      <w:bookmarkEnd w:id="0"/>
    </w:p>
    <w:p>
      <w:pPr>
        <w:pStyle w:val="2"/>
        <w:rPr>
          <w:rFonts w:ascii="楷体" w:hAnsi="楷体" w:eastAsia="楷体"/>
        </w:rPr>
      </w:pPr>
      <w:r>
        <w:rPr>
          <w:rFonts w:hint="eastAsia" w:ascii="楷体" w:hAnsi="楷体" w:eastAsia="楷体"/>
        </w:rPr>
        <w:t>第一章　总则</w:t>
      </w:r>
    </w:p>
    <w:p>
      <w:pPr>
        <w:spacing w:line="360" w:lineRule="auto"/>
        <w:rPr>
          <w:rFonts w:ascii="楷体" w:hAnsi="楷体" w:eastAsia="楷体"/>
        </w:rPr>
      </w:pPr>
      <w:r>
        <w:rPr>
          <w:rFonts w:hint="eastAsia" w:ascii="楷体" w:hAnsi="楷体" w:eastAsia="楷体"/>
        </w:rPr>
        <w:t>　　_________、_________和_________，根据《中华人民共和国公司法》(以下简称《公司法》)和其他有关法律法规，根据平等互利的原则，经过友好协商，就共同投资成立_______________________________ (以下简称公司)事宜，订立本合同。</w:t>
      </w:r>
    </w:p>
    <w:p>
      <w:pPr>
        <w:pStyle w:val="2"/>
        <w:rPr>
          <w:rFonts w:ascii="楷体" w:hAnsi="楷体" w:eastAsia="楷体"/>
        </w:rPr>
      </w:pPr>
      <w:r>
        <w:rPr>
          <w:rFonts w:hint="eastAsia" w:ascii="楷体" w:hAnsi="楷体" w:eastAsia="楷体"/>
        </w:rPr>
        <w:t>第二章　股东各方</w:t>
      </w:r>
    </w:p>
    <w:p>
      <w:pPr>
        <w:rPr>
          <w:rFonts w:ascii="楷体" w:hAnsi="楷体" w:eastAsia="楷体"/>
        </w:rPr>
      </w:pPr>
      <w:r>
        <w:rPr>
          <w:rFonts w:hint="eastAsia" w:ascii="楷体" w:hAnsi="楷体" w:eastAsia="楷体"/>
        </w:rPr>
        <w:t>　　第一条　本合同的各方为：</w:t>
      </w:r>
    </w:p>
    <w:p>
      <w:pPr>
        <w:rPr>
          <w:rFonts w:ascii="楷体" w:hAnsi="楷体" w:eastAsia="楷体"/>
        </w:rPr>
      </w:pPr>
    </w:p>
    <w:p>
      <w:pPr>
        <w:ind w:firstLine="480"/>
        <w:rPr>
          <w:rFonts w:ascii="楷体" w:hAnsi="楷体" w:eastAsia="楷体"/>
        </w:rPr>
      </w:pPr>
      <w:r>
        <w:rPr>
          <w:rFonts w:hint="eastAsia" w:ascii="楷体" w:hAnsi="楷体" w:eastAsia="楷体"/>
        </w:rPr>
        <w:t>甲方：_________，身份证：___________________________，</w:t>
      </w:r>
    </w:p>
    <w:p>
      <w:pPr>
        <w:ind w:firstLine="480"/>
        <w:rPr>
          <w:rFonts w:ascii="楷体" w:hAnsi="楷体" w:eastAsia="楷体"/>
        </w:rPr>
      </w:pPr>
    </w:p>
    <w:p>
      <w:pPr>
        <w:ind w:firstLine="480"/>
        <w:rPr>
          <w:rFonts w:ascii="楷体" w:hAnsi="楷体" w:eastAsia="楷体"/>
        </w:rPr>
      </w:pPr>
      <w:r>
        <w:rPr>
          <w:rFonts w:hint="eastAsia" w:ascii="楷体" w:hAnsi="楷体" w:eastAsia="楷体"/>
        </w:rPr>
        <w:t>住址：_____________________________________________</w:t>
      </w:r>
    </w:p>
    <w:p>
      <w:pPr>
        <w:ind w:firstLine="480"/>
        <w:rPr>
          <w:rFonts w:ascii="楷体" w:hAnsi="楷体" w:eastAsia="楷体"/>
        </w:rPr>
      </w:pPr>
    </w:p>
    <w:p>
      <w:pPr>
        <w:ind w:firstLine="480"/>
        <w:rPr>
          <w:rFonts w:ascii="楷体" w:hAnsi="楷体" w:eastAsia="楷体"/>
        </w:rPr>
      </w:pPr>
      <w:r>
        <w:rPr>
          <w:rFonts w:hint="eastAsia" w:ascii="楷体" w:hAnsi="楷体" w:eastAsia="楷体"/>
        </w:rPr>
        <w:t>乙方：_________，身份证：___________________________，</w:t>
      </w:r>
    </w:p>
    <w:p>
      <w:pPr>
        <w:ind w:firstLine="480"/>
        <w:rPr>
          <w:rFonts w:ascii="楷体" w:hAnsi="楷体" w:eastAsia="楷体"/>
        </w:rPr>
      </w:pPr>
    </w:p>
    <w:p>
      <w:pPr>
        <w:ind w:firstLine="480"/>
        <w:rPr>
          <w:rFonts w:ascii="楷体" w:hAnsi="楷体" w:eastAsia="楷体"/>
        </w:rPr>
      </w:pPr>
      <w:r>
        <w:rPr>
          <w:rFonts w:hint="eastAsia" w:ascii="楷体" w:hAnsi="楷体" w:eastAsia="楷体"/>
        </w:rPr>
        <w:t>住址：_____________________________________________</w:t>
      </w:r>
    </w:p>
    <w:p>
      <w:pPr>
        <w:ind w:firstLine="480"/>
        <w:rPr>
          <w:rFonts w:ascii="楷体" w:hAnsi="楷体" w:eastAsia="楷体"/>
        </w:rPr>
      </w:pPr>
    </w:p>
    <w:p>
      <w:pPr>
        <w:ind w:firstLine="480"/>
        <w:rPr>
          <w:rFonts w:ascii="楷体" w:hAnsi="楷体" w:eastAsia="楷体"/>
        </w:rPr>
      </w:pPr>
      <w:r>
        <w:rPr>
          <w:rFonts w:hint="eastAsia" w:ascii="楷体" w:hAnsi="楷体" w:eastAsia="楷体"/>
        </w:rPr>
        <w:t>丙方：_________，身份证：___________________________，</w:t>
      </w:r>
    </w:p>
    <w:p>
      <w:pPr>
        <w:ind w:firstLine="480"/>
        <w:rPr>
          <w:rFonts w:ascii="楷体" w:hAnsi="楷体" w:eastAsia="楷体"/>
        </w:rPr>
      </w:pPr>
    </w:p>
    <w:p>
      <w:pPr>
        <w:ind w:firstLine="480"/>
        <w:rPr>
          <w:rFonts w:ascii="楷体" w:hAnsi="楷体" w:eastAsia="楷体"/>
        </w:rPr>
      </w:pPr>
      <w:r>
        <w:rPr>
          <w:rFonts w:hint="eastAsia" w:ascii="楷体" w:hAnsi="楷体" w:eastAsia="楷体"/>
        </w:rPr>
        <w:t>住址：_____________________________________________</w:t>
      </w:r>
    </w:p>
    <w:p>
      <w:pPr>
        <w:pStyle w:val="2"/>
        <w:rPr>
          <w:rFonts w:ascii="楷体" w:hAnsi="楷体" w:eastAsia="楷体"/>
        </w:rPr>
      </w:pPr>
      <w:r>
        <w:rPr>
          <w:rFonts w:hint="eastAsia" w:ascii="楷体" w:hAnsi="楷体" w:eastAsia="楷体"/>
        </w:rPr>
        <w:t>第三章　公司名称及性质</w:t>
      </w:r>
    </w:p>
    <w:p>
      <w:pPr>
        <w:rPr>
          <w:rFonts w:ascii="楷体" w:hAnsi="楷体" w:eastAsia="楷体"/>
        </w:rPr>
      </w:pPr>
      <w:r>
        <w:rPr>
          <w:rFonts w:hint="eastAsia" w:ascii="楷体" w:hAnsi="楷体" w:eastAsia="楷体"/>
        </w:rPr>
        <w:t>　　第二条　公司名称为：____________________________________。</w:t>
      </w:r>
    </w:p>
    <w:p>
      <w:pPr>
        <w:rPr>
          <w:rFonts w:ascii="楷体" w:hAnsi="楷体" w:eastAsia="楷体"/>
        </w:rPr>
      </w:pPr>
    </w:p>
    <w:p>
      <w:pPr>
        <w:rPr>
          <w:rFonts w:ascii="楷体" w:hAnsi="楷体" w:eastAsia="楷体"/>
        </w:rPr>
      </w:pPr>
      <w:r>
        <w:rPr>
          <w:rFonts w:hint="eastAsia" w:ascii="楷体" w:hAnsi="楷体" w:eastAsia="楷体"/>
        </w:rPr>
        <w:t>　　第三条　公司住所为：____________________________________。</w:t>
      </w:r>
    </w:p>
    <w:p>
      <w:pPr>
        <w:rPr>
          <w:rFonts w:ascii="楷体" w:hAnsi="楷体" w:eastAsia="楷体"/>
        </w:rPr>
      </w:pPr>
    </w:p>
    <w:p>
      <w:pPr>
        <w:rPr>
          <w:rFonts w:ascii="楷体" w:hAnsi="楷体" w:eastAsia="楷体"/>
        </w:rPr>
      </w:pPr>
      <w:r>
        <w:rPr>
          <w:rFonts w:hint="eastAsia" w:ascii="楷体" w:hAnsi="楷体" w:eastAsia="楷体"/>
        </w:rPr>
        <w:t>　　第四条　公司的法定代表人为：____________________________。</w:t>
      </w:r>
    </w:p>
    <w:p>
      <w:pPr>
        <w:rPr>
          <w:rFonts w:ascii="楷体" w:hAnsi="楷体" w:eastAsia="楷体"/>
        </w:rPr>
      </w:pPr>
    </w:p>
    <w:p>
      <w:pPr>
        <w:spacing w:line="360" w:lineRule="auto"/>
        <w:rPr>
          <w:rFonts w:ascii="楷体" w:hAnsi="楷体" w:eastAsia="楷体"/>
        </w:rPr>
      </w:pPr>
      <w:r>
        <w:rPr>
          <w:rFonts w:hint="eastAsia" w:ascii="楷体" w:hAnsi="楷体" w:eastAsia="楷体"/>
        </w:rPr>
        <w:t>　　第五条　公司是依照《公司法》和其他有关规定成立的有限责任公司。甲乙丙三方以各自认缴的出资额为限对公司的债权债务承担责任。各方按其出资比例分享利润，分担风险及亏损。</w:t>
      </w:r>
    </w:p>
    <w:p>
      <w:pPr>
        <w:rPr>
          <w:rFonts w:ascii="楷体" w:hAnsi="楷体" w:eastAsia="楷体"/>
        </w:rPr>
      </w:pPr>
    </w:p>
    <w:p>
      <w:pPr>
        <w:pStyle w:val="2"/>
        <w:rPr>
          <w:rFonts w:ascii="楷体" w:hAnsi="楷体" w:eastAsia="楷体"/>
        </w:rPr>
      </w:pPr>
      <w:r>
        <w:rPr>
          <w:rFonts w:hint="eastAsia" w:ascii="楷体" w:hAnsi="楷体" w:eastAsia="楷体"/>
        </w:rPr>
        <w:t>第四章　投资总额及注册资本</w:t>
      </w:r>
    </w:p>
    <w:p>
      <w:pPr>
        <w:rPr>
          <w:rFonts w:ascii="楷体" w:hAnsi="楷体" w:eastAsia="楷体"/>
        </w:rPr>
      </w:pPr>
      <w:r>
        <w:rPr>
          <w:rFonts w:hint="eastAsia" w:ascii="楷体" w:hAnsi="楷体" w:eastAsia="楷体"/>
        </w:rPr>
        <w:t>　　第六条　公司注册资本为人民币__________________整(RMB_________)。</w:t>
      </w:r>
    </w:p>
    <w:p>
      <w:pPr>
        <w:rPr>
          <w:rFonts w:ascii="楷体" w:hAnsi="楷体" w:eastAsia="楷体"/>
        </w:rPr>
      </w:pPr>
    </w:p>
    <w:p>
      <w:pPr>
        <w:ind w:firstLine="480"/>
        <w:rPr>
          <w:rFonts w:ascii="楷体" w:hAnsi="楷体" w:eastAsia="楷体"/>
        </w:rPr>
      </w:pPr>
      <w:r>
        <w:rPr>
          <w:rFonts w:hint="eastAsia" w:ascii="楷体" w:hAnsi="楷体" w:eastAsia="楷体"/>
        </w:rPr>
        <w:t>第七条　各方的出资额和出资方式如下：</w:t>
      </w:r>
    </w:p>
    <w:p>
      <w:pPr>
        <w:spacing w:line="360" w:lineRule="auto"/>
        <w:ind w:firstLine="482"/>
        <w:rPr>
          <w:rFonts w:ascii="楷体" w:hAnsi="楷体" w:eastAsia="楷体"/>
        </w:rPr>
      </w:pPr>
      <w:r>
        <w:rPr>
          <w:rFonts w:hint="eastAsia" w:ascii="楷体" w:hAnsi="楷体" w:eastAsia="楷体"/>
        </w:rPr>
        <w:t>甲方：____________________________________;</w:t>
      </w:r>
    </w:p>
    <w:p>
      <w:pPr>
        <w:spacing w:line="360" w:lineRule="auto"/>
        <w:ind w:firstLine="482"/>
        <w:rPr>
          <w:rFonts w:ascii="楷体" w:hAnsi="楷体" w:eastAsia="楷体"/>
        </w:rPr>
      </w:pPr>
      <w:r>
        <w:rPr>
          <w:rFonts w:hint="eastAsia" w:ascii="楷体" w:hAnsi="楷体" w:eastAsia="楷体"/>
        </w:rPr>
        <w:t>乙方：____________________________________;</w:t>
      </w:r>
    </w:p>
    <w:p>
      <w:pPr>
        <w:spacing w:line="360" w:lineRule="auto"/>
        <w:ind w:firstLine="482"/>
        <w:rPr>
          <w:rFonts w:ascii="楷体" w:hAnsi="楷体" w:eastAsia="楷体"/>
        </w:rPr>
      </w:pPr>
      <w:r>
        <w:rPr>
          <w:rFonts w:hint="eastAsia" w:ascii="楷体" w:hAnsi="楷体" w:eastAsia="楷体"/>
        </w:rPr>
        <w:t>丙方：____________________________________。</w:t>
      </w:r>
    </w:p>
    <w:p>
      <w:pPr>
        <w:pStyle w:val="2"/>
        <w:rPr>
          <w:rFonts w:ascii="楷体" w:hAnsi="楷体" w:eastAsia="楷体"/>
        </w:rPr>
      </w:pPr>
      <w:r>
        <w:rPr>
          <w:rFonts w:hint="eastAsia" w:ascii="楷体" w:hAnsi="楷体" w:eastAsia="楷体"/>
        </w:rPr>
        <w:t>第五章　经营宗旨和范围</w:t>
      </w:r>
    </w:p>
    <w:p>
      <w:pPr>
        <w:rPr>
          <w:rFonts w:ascii="楷体" w:hAnsi="楷体" w:eastAsia="楷体"/>
        </w:rPr>
      </w:pPr>
      <w:r>
        <w:rPr>
          <w:rFonts w:hint="eastAsia" w:ascii="楷体" w:hAnsi="楷体" w:eastAsia="楷体"/>
        </w:rPr>
        <w:t>　　第八条　公司的经营宗旨：____________________________________。</w:t>
      </w:r>
    </w:p>
    <w:p>
      <w:pPr>
        <w:rPr>
          <w:rFonts w:ascii="楷体" w:hAnsi="楷体" w:eastAsia="楷体"/>
        </w:rPr>
      </w:pPr>
    </w:p>
    <w:p>
      <w:pPr>
        <w:rPr>
          <w:rFonts w:ascii="楷体" w:hAnsi="楷体" w:eastAsia="楷体"/>
        </w:rPr>
      </w:pPr>
      <w:r>
        <w:rPr>
          <w:rFonts w:hint="eastAsia" w:ascii="楷体" w:hAnsi="楷体" w:eastAsia="楷体"/>
        </w:rPr>
        <w:t>　　第九条　公司经营范围是：____________________________________。</w:t>
      </w:r>
    </w:p>
    <w:p>
      <w:pPr>
        <w:pStyle w:val="2"/>
        <w:rPr>
          <w:rFonts w:ascii="楷体" w:hAnsi="楷体" w:eastAsia="楷体"/>
        </w:rPr>
      </w:pPr>
      <w:r>
        <w:rPr>
          <w:rFonts w:hint="eastAsia" w:ascii="楷体" w:hAnsi="楷体" w:eastAsia="楷体"/>
        </w:rPr>
        <w:t>第六章　股东和股东会</w:t>
      </w:r>
    </w:p>
    <w:p>
      <w:pPr>
        <w:pStyle w:val="3"/>
        <w:rPr>
          <w:rFonts w:ascii="楷体" w:hAnsi="楷体" w:eastAsia="楷体"/>
        </w:rPr>
      </w:pPr>
      <w:r>
        <w:rPr>
          <w:rFonts w:hint="eastAsia" w:ascii="楷体" w:hAnsi="楷体" w:eastAsia="楷体"/>
        </w:rPr>
        <w:t>　　第一节　股东</w:t>
      </w:r>
    </w:p>
    <w:p>
      <w:pPr>
        <w:rPr>
          <w:rFonts w:ascii="楷体" w:hAnsi="楷体" w:eastAsia="楷体"/>
        </w:rPr>
      </w:pPr>
      <w:r>
        <w:rPr>
          <w:rFonts w:hint="eastAsia" w:ascii="楷体" w:hAnsi="楷体" w:eastAsia="楷体"/>
        </w:rPr>
        <w:t>　　第十条　各方按照本合同第六条规定缴纳出资后，即成为公司股东。公司股东按其所持有股份的份额享有权利，承担义务。</w:t>
      </w:r>
    </w:p>
    <w:p>
      <w:pPr>
        <w:rPr>
          <w:rFonts w:ascii="楷体" w:hAnsi="楷体" w:eastAsia="楷体"/>
        </w:rPr>
      </w:pPr>
    </w:p>
    <w:p>
      <w:pPr>
        <w:rPr>
          <w:rFonts w:ascii="楷体" w:hAnsi="楷体" w:eastAsia="楷体"/>
        </w:rPr>
      </w:pPr>
      <w:r>
        <w:rPr>
          <w:rFonts w:hint="eastAsia" w:ascii="楷体" w:hAnsi="楷体" w:eastAsia="楷体"/>
        </w:rPr>
        <w:t>　　第十一条　公司股东享有下列权利：</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(一)依照其所持有的股份份额获得股利和其他形式利益分配;</w:t>
      </w:r>
    </w:p>
    <w:p>
      <w:pPr>
        <w:rPr>
          <w:rFonts w:ascii="楷体" w:hAnsi="楷体" w:eastAsia="楷体"/>
        </w:rPr>
      </w:pPr>
    </w:p>
    <w:p>
      <w:pPr>
        <w:ind w:firstLine="420"/>
        <w:rPr>
          <w:rFonts w:ascii="楷体" w:hAnsi="楷体" w:eastAsia="楷体"/>
        </w:rPr>
      </w:pPr>
      <w:r>
        <w:rPr>
          <w:rFonts w:hint="eastAsia" w:ascii="楷体" w:hAnsi="楷体" w:eastAsia="楷体"/>
        </w:rPr>
        <w:t>　</w:t>
      </w:r>
      <w:r>
        <w:rPr>
          <w:rFonts w:hint="eastAsia" w:ascii="楷体" w:hAnsi="楷体" w:eastAsia="楷体"/>
        </w:rPr>
        <w:tab/>
      </w:r>
      <w:r>
        <w:rPr>
          <w:rFonts w:hint="eastAsia" w:ascii="楷体" w:hAnsi="楷体" w:eastAsia="楷体"/>
        </w:rPr>
        <w:t>(二)参加或者推选代表参加股东会及董事会并享有表决权;</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(三)依照其所持有的股份份额行使表决权;</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(四)对公司的经营行为进行监督，提出建议或者质询;</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(五)依照法律、行政法规及公司合同的规定转让所持有的股份;</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ascii="楷体" w:hAnsi="楷体" w:eastAsia="楷体"/>
        </w:rPr>
        <w:tab/>
      </w:r>
      <w:r>
        <w:rPr>
          <w:rFonts w:hint="eastAsia" w:ascii="楷体" w:hAnsi="楷体" w:eastAsia="楷体"/>
        </w:rPr>
        <w:t>(六)依照法律、公司合同的规定获得有关信息;</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(七)公司终止或者清算时，按其所持有的股份份额参加公司剩余财产的分配;</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(八)法律、行政法规及公司合同所赋予的其他权利。</w:t>
      </w:r>
    </w:p>
    <w:p>
      <w:pPr>
        <w:rPr>
          <w:rFonts w:ascii="楷体" w:hAnsi="楷体" w:eastAsia="楷体"/>
        </w:rPr>
      </w:pPr>
    </w:p>
    <w:p>
      <w:pPr>
        <w:rPr>
          <w:rFonts w:ascii="楷体" w:hAnsi="楷体" w:eastAsia="楷体"/>
        </w:rPr>
      </w:pPr>
      <w:r>
        <w:rPr>
          <w:rFonts w:hint="eastAsia" w:ascii="楷体" w:hAnsi="楷体" w:eastAsia="楷体"/>
        </w:rPr>
        <w:t>　　第十二条　公司股东承担下列义务：</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(一)遵守公司合同;</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(二)依其所认购的股份和入股方式缴纳股金;</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(三)除法律、法规规定的情形外，不得退股;</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(四)法律、行政法规及公司合同规定应当承担的其他义务。</w:t>
      </w:r>
    </w:p>
    <w:p>
      <w:pPr>
        <w:rPr>
          <w:rFonts w:ascii="楷体" w:hAnsi="楷体" w:eastAsia="楷体"/>
        </w:rPr>
      </w:pPr>
    </w:p>
    <w:p>
      <w:pPr>
        <w:rPr>
          <w:rFonts w:ascii="楷体" w:hAnsi="楷体" w:eastAsia="楷体"/>
        </w:rPr>
      </w:pPr>
      <w:r>
        <w:rPr>
          <w:rFonts w:hint="eastAsia" w:ascii="楷体" w:hAnsi="楷体" w:eastAsia="楷体"/>
        </w:rPr>
        <w:t>　　第十三条　股东之间可以相互转让其全部出资或者部分出资，股东向股东以外的人转让其出资时，必须经过全体股东过半数同意，不同意转让的股东应当购买该转让的出资，如不购买该转让的出资，视为同意转让。经股东同意转让出资，在同等条件下，其他股东对该出资有优先购买权。</w:t>
      </w:r>
    </w:p>
    <w:p>
      <w:pPr>
        <w:rPr>
          <w:rFonts w:ascii="楷体" w:hAnsi="楷体" w:eastAsia="楷体"/>
        </w:rPr>
      </w:pPr>
    </w:p>
    <w:p>
      <w:pPr>
        <w:rPr>
          <w:rFonts w:ascii="楷体" w:hAnsi="楷体" w:eastAsia="楷体"/>
        </w:rPr>
      </w:pPr>
      <w:r>
        <w:rPr>
          <w:rFonts w:hint="eastAsia" w:ascii="楷体" w:hAnsi="楷体" w:eastAsia="楷体"/>
        </w:rPr>
        <w:t>　　第十四条　公司的股东在行使表决权时，不得作出有损于公司和其他股东合法权益的决定。</w:t>
      </w:r>
    </w:p>
    <w:p>
      <w:pPr>
        <w:pStyle w:val="3"/>
        <w:rPr>
          <w:rFonts w:ascii="楷体" w:hAnsi="楷体" w:eastAsia="楷体"/>
        </w:rPr>
      </w:pPr>
      <w:r>
        <w:rPr>
          <w:rFonts w:hint="eastAsia" w:ascii="楷体" w:hAnsi="楷体" w:eastAsia="楷体"/>
        </w:rPr>
        <w:t>　　第二节　股东会</w:t>
      </w:r>
    </w:p>
    <w:p>
      <w:pPr>
        <w:rPr>
          <w:rFonts w:ascii="楷体" w:hAnsi="楷体" w:eastAsia="楷体"/>
        </w:rPr>
      </w:pPr>
      <w:r>
        <w:rPr>
          <w:rFonts w:hint="eastAsia" w:ascii="楷体" w:hAnsi="楷体" w:eastAsia="楷体"/>
        </w:rPr>
        <w:t>　　第十五条　股东会由全体股东组成，股东会是公司的最高权力机构。</w:t>
      </w:r>
    </w:p>
    <w:p>
      <w:pPr>
        <w:rPr>
          <w:rFonts w:ascii="楷体" w:hAnsi="楷体" w:eastAsia="楷体"/>
        </w:rPr>
      </w:pPr>
    </w:p>
    <w:p>
      <w:pPr>
        <w:rPr>
          <w:rFonts w:ascii="楷体" w:hAnsi="楷体" w:eastAsia="楷体"/>
        </w:rPr>
      </w:pPr>
      <w:r>
        <w:rPr>
          <w:rFonts w:hint="eastAsia" w:ascii="楷体" w:hAnsi="楷体" w:eastAsia="楷体"/>
        </w:rPr>
        <w:t>　　第十六条　股东会行使下列职权：</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(一)决定公司的经营方针和投资计划;</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(二)选举和更换董事，决定有关董事的报酬事项;</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(三)选举和更换由股东代表出任的监事，决定有关监事的报酬事项;</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(四)审议批准董事会或执行董事的报告;</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(五)审议批准监事会或监事的报告;</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(六)审议批准公司的年度财务预算方案、决算方案;</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(七)审议批准公司的利润分配方案和弥补亏损方案;</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(八)对公司增加或者减少注册资本作出决议;</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(九)对发行公司债券作出决议;</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(十)对股东向股东以外的人转让出资作出决议;</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(十一)对公司合并、分立、变更形式、解散和清算等事项作出决议;</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(十二)修改公司合同;</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(十三)其他重要事项。</w:t>
      </w:r>
    </w:p>
    <w:p>
      <w:pPr>
        <w:rPr>
          <w:rFonts w:ascii="楷体" w:hAnsi="楷体" w:eastAsia="楷体"/>
        </w:rPr>
      </w:pPr>
    </w:p>
    <w:p>
      <w:pPr>
        <w:rPr>
          <w:rFonts w:ascii="楷体" w:hAnsi="楷体" w:eastAsia="楷体"/>
        </w:rPr>
      </w:pPr>
      <w:r>
        <w:rPr>
          <w:rFonts w:hint="eastAsia" w:ascii="楷体" w:hAnsi="楷体" w:eastAsia="楷体"/>
        </w:rPr>
        <w:t>　　第十七条　股东会的决议须经代表二分之一以上表决权的股东通过。但有关公司增加或减少注册资本、分立、合并、解散或者变更公司形式及修改公司合同的决议必须经代表三分之二以上表决权的股东通过。</w:t>
      </w:r>
    </w:p>
    <w:p>
      <w:pPr>
        <w:rPr>
          <w:rFonts w:ascii="楷体" w:hAnsi="楷体" w:eastAsia="楷体"/>
        </w:rPr>
      </w:pPr>
    </w:p>
    <w:p>
      <w:pPr>
        <w:rPr>
          <w:rFonts w:ascii="楷体" w:hAnsi="楷体" w:eastAsia="楷体"/>
        </w:rPr>
      </w:pPr>
      <w:r>
        <w:rPr>
          <w:rFonts w:hint="eastAsia" w:ascii="楷体" w:hAnsi="楷体" w:eastAsia="楷体"/>
        </w:rPr>
        <w:t>　　第十八条　股东会会议由股东按照出资比例行使表决权。</w:t>
      </w:r>
    </w:p>
    <w:p>
      <w:pPr>
        <w:rPr>
          <w:rFonts w:ascii="楷体" w:hAnsi="楷体" w:eastAsia="楷体"/>
        </w:rPr>
      </w:pPr>
    </w:p>
    <w:p>
      <w:pPr>
        <w:rPr>
          <w:rFonts w:ascii="楷体" w:hAnsi="楷体" w:eastAsia="楷体"/>
        </w:rPr>
      </w:pPr>
      <w:r>
        <w:rPr>
          <w:rFonts w:hint="eastAsia" w:ascii="楷体" w:hAnsi="楷体" w:eastAsia="楷体"/>
        </w:rPr>
        <w:t>　　第十九条　股东会会议每年召开-次。代表四分之一以上表决权的股东，三分之一以上董事或者监事可以提议召开临时会议。股东会会议由董事会召集，董事长主持，董事长因特殊原因不能履行职务时，由董事长指定其他董事主持。</w:t>
      </w:r>
    </w:p>
    <w:p>
      <w:pPr>
        <w:rPr>
          <w:rFonts w:ascii="楷体" w:hAnsi="楷体" w:eastAsia="楷体"/>
        </w:rPr>
      </w:pPr>
    </w:p>
    <w:p>
      <w:pPr>
        <w:rPr>
          <w:rFonts w:ascii="楷体" w:hAnsi="楷体" w:eastAsia="楷体"/>
        </w:rPr>
      </w:pPr>
      <w:r>
        <w:rPr>
          <w:rFonts w:hint="eastAsia" w:ascii="楷体" w:hAnsi="楷体" w:eastAsia="楷体"/>
        </w:rPr>
        <w:t>　　第二十条　召开股东会会议，应当于会议召开十日以前通知全体股东。</w:t>
      </w:r>
    </w:p>
    <w:p>
      <w:pPr>
        <w:rPr>
          <w:rFonts w:ascii="楷体" w:hAnsi="楷体" w:eastAsia="楷体"/>
        </w:rPr>
      </w:pPr>
    </w:p>
    <w:p>
      <w:pPr>
        <w:rPr>
          <w:rFonts w:ascii="楷体" w:hAnsi="楷体" w:eastAsia="楷体"/>
        </w:rPr>
      </w:pPr>
      <w:r>
        <w:rPr>
          <w:rFonts w:hint="eastAsia" w:ascii="楷体" w:hAnsi="楷体" w:eastAsia="楷体"/>
        </w:rPr>
        <w:t>　　股东会应当对所议事项的决定作成会议记录，出席会议的股东应当在会议记录上签名。</w:t>
      </w:r>
    </w:p>
    <w:p>
      <w:pPr>
        <w:pStyle w:val="2"/>
        <w:rPr>
          <w:rFonts w:ascii="楷体" w:hAnsi="楷体" w:eastAsia="楷体"/>
        </w:rPr>
      </w:pPr>
      <w:r>
        <w:rPr>
          <w:rFonts w:hint="eastAsia" w:ascii="楷体" w:hAnsi="楷体" w:eastAsia="楷体"/>
        </w:rPr>
        <w:t>第七章　董事</w:t>
      </w:r>
    </w:p>
    <w:p>
      <w:pPr>
        <w:pStyle w:val="3"/>
        <w:rPr>
          <w:rFonts w:ascii="楷体" w:hAnsi="楷体" w:eastAsia="楷体"/>
        </w:rPr>
      </w:pPr>
      <w:r>
        <w:rPr>
          <w:rFonts w:hint="eastAsia" w:ascii="楷体" w:hAnsi="楷体" w:eastAsia="楷体"/>
        </w:rPr>
        <w:t>　　第一节　董事</w:t>
      </w:r>
    </w:p>
    <w:p>
      <w:pPr>
        <w:rPr>
          <w:rFonts w:ascii="楷体" w:hAnsi="楷体" w:eastAsia="楷体"/>
        </w:rPr>
      </w:pPr>
    </w:p>
    <w:p>
      <w:pPr>
        <w:rPr>
          <w:rFonts w:ascii="楷体" w:hAnsi="楷体" w:eastAsia="楷体"/>
        </w:rPr>
      </w:pPr>
      <w:r>
        <w:rPr>
          <w:rFonts w:hint="eastAsia" w:ascii="楷体" w:hAnsi="楷体" w:eastAsia="楷体"/>
        </w:rPr>
        <w:t>　　第二十一条　公司董事为自然人。</w:t>
      </w:r>
    </w:p>
    <w:p>
      <w:pPr>
        <w:rPr>
          <w:rFonts w:ascii="楷体" w:hAnsi="楷体" w:eastAsia="楷体"/>
        </w:rPr>
      </w:pPr>
    </w:p>
    <w:p>
      <w:pPr>
        <w:rPr>
          <w:rFonts w:ascii="楷体" w:hAnsi="楷体" w:eastAsia="楷体"/>
        </w:rPr>
      </w:pPr>
      <w:r>
        <w:rPr>
          <w:rFonts w:hint="eastAsia" w:ascii="楷体" w:hAnsi="楷体" w:eastAsia="楷体"/>
        </w:rPr>
        <w:t>　　第二十二条　《公司法》第57条、第58条规定的人员不得担任公司的董事。</w:t>
      </w:r>
    </w:p>
    <w:p>
      <w:pPr>
        <w:rPr>
          <w:rFonts w:ascii="楷体" w:hAnsi="楷体" w:eastAsia="楷体"/>
        </w:rPr>
      </w:pPr>
    </w:p>
    <w:p>
      <w:pPr>
        <w:rPr>
          <w:rFonts w:ascii="楷体" w:hAnsi="楷体" w:eastAsia="楷体"/>
        </w:rPr>
      </w:pPr>
      <w:r>
        <w:rPr>
          <w:rFonts w:hint="eastAsia" w:ascii="楷体" w:hAnsi="楷体" w:eastAsia="楷体"/>
        </w:rPr>
        <w:t>　　第二十三条　董事由股东会推选或更换，任期三年。董事任期届满，可连选连任。董事在任期届满前，股东会不得无故解除其职务。</w:t>
      </w:r>
    </w:p>
    <w:p>
      <w:pPr>
        <w:rPr>
          <w:rFonts w:ascii="楷体" w:hAnsi="楷体" w:eastAsia="楷体"/>
        </w:rPr>
      </w:pPr>
    </w:p>
    <w:p>
      <w:pPr>
        <w:rPr>
          <w:rFonts w:ascii="楷体" w:hAnsi="楷体" w:eastAsia="楷体"/>
        </w:rPr>
      </w:pPr>
      <w:r>
        <w:rPr>
          <w:rFonts w:hint="eastAsia" w:ascii="楷体" w:hAnsi="楷体" w:eastAsia="楷体"/>
        </w:rPr>
        <w:t>　　第二十四条　董事应当遵守法律、法规和公司合同的规定，忠实履行职责，维护公司利益。董事应承担以下义务：</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(一)在其职责范围内行使权利，不得越权;</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(二)非经公司合同规定或者董事会批准，不得同公司订立合同或者进行交易;</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(三)不得直接或间接参与与公司业务属同一或类似性质的商业行为，或从事损害公司利益的活动;</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(四)不得利用职权收受贿赂或取得其他非法收入，不得侵占公司财产;</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(五)不得挪用公司资金，或擅自将公司资金拆借给其他机构;</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(六)未经股东会批准，不得接受与公司交易有关的佣金;</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(七)不得将公司资产以其个人或其他个人名义开立帐户储存;</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(八)不得以公司资产为公司的股东或其他个人的债务提供担保;</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(九)未经股东会同意，不得泄露公司秘密。</w:t>
      </w:r>
    </w:p>
    <w:p>
      <w:pPr>
        <w:rPr>
          <w:rFonts w:ascii="楷体" w:hAnsi="楷体" w:eastAsia="楷体"/>
        </w:rPr>
      </w:pPr>
    </w:p>
    <w:p>
      <w:pPr>
        <w:rPr>
          <w:rFonts w:ascii="楷体" w:hAnsi="楷体" w:eastAsia="楷体"/>
        </w:rPr>
      </w:pPr>
      <w:r>
        <w:rPr>
          <w:rFonts w:hint="eastAsia" w:ascii="楷体" w:hAnsi="楷体" w:eastAsia="楷体"/>
        </w:rPr>
        <w:t>　　第二十五条　未经公司合同规定或者董事会的合法授权，任何董事不得以个人名义代表公司或者董事会行事。</w:t>
      </w:r>
    </w:p>
    <w:p>
      <w:pPr>
        <w:rPr>
          <w:rFonts w:ascii="楷体" w:hAnsi="楷体" w:eastAsia="楷体"/>
        </w:rPr>
      </w:pPr>
    </w:p>
    <w:p>
      <w:pPr>
        <w:rPr>
          <w:rFonts w:ascii="楷体" w:hAnsi="楷体" w:eastAsia="楷体"/>
        </w:rPr>
      </w:pPr>
      <w:r>
        <w:rPr>
          <w:rFonts w:hint="eastAsia" w:ascii="楷体" w:hAnsi="楷体" w:eastAsia="楷体"/>
        </w:rPr>
        <w:t>　　第二十六条　董事连续两次未能亲自出席，也不委托其他董事出席董事会会议，视为不能履行职责，董事会应当建议股东会予以撤换。</w:t>
      </w:r>
    </w:p>
    <w:p>
      <w:pPr>
        <w:rPr>
          <w:rFonts w:ascii="楷体" w:hAnsi="楷体" w:eastAsia="楷体"/>
        </w:rPr>
      </w:pPr>
    </w:p>
    <w:p>
      <w:pPr>
        <w:rPr>
          <w:rFonts w:ascii="楷体" w:hAnsi="楷体" w:eastAsia="楷体"/>
        </w:rPr>
      </w:pPr>
      <w:r>
        <w:rPr>
          <w:rFonts w:hint="eastAsia" w:ascii="楷体" w:hAnsi="楷体" w:eastAsia="楷体"/>
        </w:rPr>
        <w:t>　　第二十七条　董事可以在任期届满以前提出辞职。董事辞职应当向董事会提交书面辞职报告。</w:t>
      </w:r>
    </w:p>
    <w:p>
      <w:pPr>
        <w:rPr>
          <w:rFonts w:ascii="楷体" w:hAnsi="楷体" w:eastAsia="楷体"/>
        </w:rPr>
      </w:pPr>
    </w:p>
    <w:p>
      <w:pPr>
        <w:rPr>
          <w:rFonts w:ascii="楷体" w:hAnsi="楷体" w:eastAsia="楷体"/>
        </w:rPr>
      </w:pPr>
      <w:r>
        <w:rPr>
          <w:rFonts w:hint="eastAsia" w:ascii="楷体" w:hAnsi="楷体" w:eastAsia="楷体"/>
        </w:rPr>
        <w:t>　　第二十八条　如因董事的辞职导致公司董事会低于法定最低人数时，该董事的辞职报告应当在下任董事填补因其辞职产生的缺额后方能生效。</w:t>
      </w:r>
    </w:p>
    <w:p>
      <w:pPr>
        <w:rPr>
          <w:rFonts w:ascii="楷体" w:hAnsi="楷体" w:eastAsia="楷体"/>
        </w:rPr>
      </w:pPr>
    </w:p>
    <w:p>
      <w:pPr>
        <w:rPr>
          <w:rFonts w:ascii="楷体" w:hAnsi="楷体" w:eastAsia="楷体"/>
        </w:rPr>
      </w:pPr>
      <w:r>
        <w:rPr>
          <w:rFonts w:hint="eastAsia" w:ascii="楷体" w:hAnsi="楷体" w:eastAsia="楷体"/>
        </w:rPr>
        <w:t>　　余任董事会应当尽快召集临时股东会，选举董事填补因董事辞职产生的空缺。在股东会未就董事选举作出决议以前，该提出辞职的董事以及余任董事会的职权应当受到合理的限制。</w:t>
      </w:r>
    </w:p>
    <w:p>
      <w:pPr>
        <w:rPr>
          <w:rFonts w:ascii="楷体" w:hAnsi="楷体" w:eastAsia="楷体"/>
        </w:rPr>
      </w:pPr>
    </w:p>
    <w:p>
      <w:pPr>
        <w:rPr>
          <w:rFonts w:ascii="楷体" w:hAnsi="楷体" w:eastAsia="楷体"/>
        </w:rPr>
      </w:pPr>
      <w:r>
        <w:rPr>
          <w:rFonts w:hint="eastAsia" w:ascii="楷体" w:hAnsi="楷体" w:eastAsia="楷体"/>
        </w:rPr>
        <w:t>　　第二十九条　董事提出辞职或者任期届满，其对公司和股东负有的义务在其辞职报告尚未生效或者生效后的合理期间内，以及任期结束后的合理期间并不当然解除，其对公司商业秘密保密的义务在其任职结束后仍然有效，直至该秘密成为公开信息。其他义务的持续期间应当根据公平的原则决定，视事件发生与离任之间时间的长短，以及与公司的关系在何种情况和条件下结束而定。</w:t>
      </w:r>
    </w:p>
    <w:p>
      <w:pPr>
        <w:rPr>
          <w:rFonts w:ascii="楷体" w:hAnsi="楷体" w:eastAsia="楷体"/>
        </w:rPr>
      </w:pPr>
    </w:p>
    <w:p>
      <w:pPr>
        <w:rPr>
          <w:rFonts w:ascii="楷体" w:hAnsi="楷体" w:eastAsia="楷体"/>
        </w:rPr>
      </w:pPr>
      <w:r>
        <w:rPr>
          <w:rFonts w:hint="eastAsia" w:ascii="楷体" w:hAnsi="楷体" w:eastAsia="楷体"/>
        </w:rPr>
        <w:t>　　第三十条　任职尚未结束的董事，对因其擅自离职给公司造成的损失，应当承担赔偿责任。</w:t>
      </w:r>
    </w:p>
    <w:p>
      <w:pPr>
        <w:rPr>
          <w:rFonts w:ascii="楷体" w:hAnsi="楷体" w:eastAsia="楷体"/>
        </w:rPr>
      </w:pPr>
    </w:p>
    <w:p>
      <w:pPr>
        <w:rPr>
          <w:rFonts w:ascii="楷体" w:hAnsi="楷体" w:eastAsia="楷体"/>
        </w:rPr>
      </w:pPr>
      <w:r>
        <w:rPr>
          <w:rFonts w:hint="eastAsia" w:ascii="楷体" w:hAnsi="楷体" w:eastAsia="楷体"/>
        </w:rPr>
        <w:t>　　第三十一条　公司不以任何形式为董事纳税。</w:t>
      </w:r>
    </w:p>
    <w:p>
      <w:pPr>
        <w:rPr>
          <w:rFonts w:ascii="楷体" w:hAnsi="楷体" w:eastAsia="楷体"/>
        </w:rPr>
      </w:pPr>
    </w:p>
    <w:p>
      <w:pPr>
        <w:rPr>
          <w:rFonts w:ascii="楷体" w:hAnsi="楷体" w:eastAsia="楷体"/>
        </w:rPr>
      </w:pPr>
      <w:r>
        <w:rPr>
          <w:rFonts w:hint="eastAsia" w:ascii="楷体" w:hAnsi="楷体" w:eastAsia="楷体"/>
        </w:rPr>
        <w:t>　　第三十二条　本节有关董事义务的规定，适用于公司监事、总经理和其他高级管理人员。</w:t>
      </w:r>
    </w:p>
    <w:p>
      <w:pPr>
        <w:rPr>
          <w:rFonts w:ascii="楷体" w:hAnsi="楷体" w:eastAsia="楷体"/>
        </w:rPr>
      </w:pPr>
    </w:p>
    <w:p>
      <w:pPr>
        <w:rPr>
          <w:rFonts w:ascii="楷体" w:hAnsi="楷体" w:eastAsia="楷体"/>
        </w:rPr>
      </w:pPr>
      <w:r>
        <w:rPr>
          <w:rFonts w:hint="eastAsia" w:ascii="楷体" w:hAnsi="楷体" w:eastAsia="楷体"/>
        </w:rPr>
        <w:t>　　第四十九条　公司设总经理一名，由董事会聘任或解聘。董事可受聘兼任总经理、副总经理或者其他高级管理人员，但兼任总经理、副总经理或者其他高级管理人员职务的董事不得超过公司董事总数的二分之一。</w:t>
      </w:r>
    </w:p>
    <w:p>
      <w:pPr>
        <w:rPr>
          <w:rFonts w:ascii="楷体" w:hAnsi="楷体" w:eastAsia="楷体"/>
        </w:rPr>
      </w:pPr>
    </w:p>
    <w:p>
      <w:pPr>
        <w:rPr>
          <w:rFonts w:ascii="楷体" w:hAnsi="楷体" w:eastAsia="楷体"/>
        </w:rPr>
      </w:pPr>
      <w:r>
        <w:rPr>
          <w:rFonts w:hint="eastAsia" w:ascii="楷体" w:hAnsi="楷体" w:eastAsia="楷体"/>
        </w:rPr>
        <w:t>　　第五十条　《公司法》第57条、第58条规定的人员，不得担任公司的总经理。</w:t>
      </w:r>
    </w:p>
    <w:p>
      <w:pPr>
        <w:rPr>
          <w:rFonts w:ascii="楷体" w:hAnsi="楷体" w:eastAsia="楷体"/>
        </w:rPr>
      </w:pPr>
    </w:p>
    <w:p>
      <w:pPr>
        <w:rPr>
          <w:rFonts w:ascii="楷体" w:hAnsi="楷体" w:eastAsia="楷体"/>
        </w:rPr>
      </w:pPr>
      <w:r>
        <w:rPr>
          <w:rFonts w:hint="eastAsia" w:ascii="楷体" w:hAnsi="楷体" w:eastAsia="楷体"/>
        </w:rPr>
        <w:t>　　第五十一条　总经理每届任期三年，总经理可连聘连任。</w:t>
      </w:r>
    </w:p>
    <w:p>
      <w:pPr>
        <w:rPr>
          <w:rFonts w:ascii="楷体" w:hAnsi="楷体" w:eastAsia="楷体"/>
        </w:rPr>
      </w:pPr>
    </w:p>
    <w:p>
      <w:pPr>
        <w:rPr>
          <w:rFonts w:ascii="楷体" w:hAnsi="楷体" w:eastAsia="楷体"/>
        </w:rPr>
      </w:pPr>
      <w:r>
        <w:rPr>
          <w:rFonts w:hint="eastAsia" w:ascii="楷体" w:hAnsi="楷体" w:eastAsia="楷体"/>
        </w:rPr>
        <w:t>　　第五十二条　总经理对董事会负责，行使下列职权：</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(一)主持公司的经营管理工作，并向董事会报告工作;</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(二)组织实施董事会决议、公司年度计划和投资方案;</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(三)拟订公司内部管理机构设置方案;</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(四)拟订公司的基本管理制度;</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(五)制定公司的具体规章;</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(六)提请董事会聘任或者解聘公司副总经理及财务负责人;</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(七)聘任或解聘除应由董事会聘任或解聘以外的管理人员;</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(八)拟定公司职工的工资、福利、奖惩，决定公司职工的聘用和解聘;</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(九)提议召开董事会临时会议;</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(十)公司合同或董事会授予的其他职权。</w:t>
      </w:r>
    </w:p>
    <w:p>
      <w:pPr>
        <w:rPr>
          <w:rFonts w:ascii="楷体" w:hAnsi="楷体" w:eastAsia="楷体"/>
        </w:rPr>
      </w:pPr>
    </w:p>
    <w:p>
      <w:pPr>
        <w:rPr>
          <w:rFonts w:ascii="楷体" w:hAnsi="楷体" w:eastAsia="楷体"/>
        </w:rPr>
      </w:pPr>
      <w:r>
        <w:rPr>
          <w:rFonts w:hint="eastAsia" w:ascii="楷体" w:hAnsi="楷体" w:eastAsia="楷体"/>
        </w:rPr>
        <w:t>　　第五十三条　总经理列席董事会会议，非董事总经理在董事会上没有表决权。</w:t>
      </w:r>
    </w:p>
    <w:p>
      <w:pPr>
        <w:rPr>
          <w:rFonts w:ascii="楷体" w:hAnsi="楷体" w:eastAsia="楷体"/>
        </w:rPr>
      </w:pPr>
    </w:p>
    <w:p>
      <w:pPr>
        <w:rPr>
          <w:rFonts w:ascii="楷体" w:hAnsi="楷体" w:eastAsia="楷体"/>
        </w:rPr>
      </w:pPr>
      <w:r>
        <w:rPr>
          <w:rFonts w:hint="eastAsia" w:ascii="楷体" w:hAnsi="楷体" w:eastAsia="楷体"/>
        </w:rPr>
        <w:t>　　第五十四条　总经理应当根据董事会或者监事会的要求，向董事会或者监事会报告公司重大合同的签订、执行情况，以及资金运用情况和盈亏情况。总经理必须保证该报告的真实性。</w:t>
      </w:r>
    </w:p>
    <w:p>
      <w:pPr>
        <w:rPr>
          <w:rFonts w:ascii="楷体" w:hAnsi="楷体" w:eastAsia="楷体"/>
        </w:rPr>
      </w:pPr>
    </w:p>
    <w:p>
      <w:pPr>
        <w:rPr>
          <w:rFonts w:ascii="楷体" w:hAnsi="楷体" w:eastAsia="楷体"/>
        </w:rPr>
      </w:pPr>
      <w:r>
        <w:rPr>
          <w:rFonts w:hint="eastAsia" w:ascii="楷体" w:hAnsi="楷体" w:eastAsia="楷体"/>
        </w:rPr>
        <w:t>　　总经理有权决定不超过公司净资产20%(含20%)的单项对外投资项目，有权决定不超过公司净资产20%(含20%)的单项贷款与担保。在控制风险的前提下，总经理有权决定不超过公司总资产50%(含50%)的单项短期投资，但须按照公司制订的决策程序进行。</w:t>
      </w:r>
    </w:p>
    <w:p>
      <w:pPr>
        <w:rPr>
          <w:rFonts w:ascii="楷体" w:hAnsi="楷体" w:eastAsia="楷体"/>
        </w:rPr>
      </w:pPr>
    </w:p>
    <w:p>
      <w:pPr>
        <w:rPr>
          <w:rFonts w:ascii="楷体" w:hAnsi="楷体" w:eastAsia="楷体"/>
        </w:rPr>
      </w:pPr>
      <w:r>
        <w:rPr>
          <w:rFonts w:hint="eastAsia" w:ascii="楷体" w:hAnsi="楷体" w:eastAsia="楷体"/>
        </w:rPr>
        <w:t>　　第五十五条　总经理应当遵守法律、行政法规和公司合同的规定，履行诚信和勤勉的义务。</w:t>
      </w:r>
    </w:p>
    <w:p>
      <w:pPr>
        <w:rPr>
          <w:rFonts w:ascii="楷体" w:hAnsi="楷体" w:eastAsia="楷体"/>
        </w:rPr>
      </w:pPr>
    </w:p>
    <w:p>
      <w:pPr>
        <w:rPr>
          <w:rFonts w:ascii="楷体" w:hAnsi="楷体" w:eastAsia="楷体"/>
        </w:rPr>
      </w:pPr>
      <w:r>
        <w:rPr>
          <w:rFonts w:hint="eastAsia" w:ascii="楷体" w:hAnsi="楷体" w:eastAsia="楷体"/>
        </w:rPr>
        <w:t>　　第五十六条　总经理可以在任期届满以前提出辞职。有关总经理辞职的具体程序和办法由总经理与公司之间的聘用合同规定。</w:t>
      </w:r>
    </w:p>
    <w:p>
      <w:pPr>
        <w:pStyle w:val="2"/>
        <w:rPr>
          <w:rFonts w:ascii="楷体" w:hAnsi="楷体" w:eastAsia="楷体"/>
        </w:rPr>
      </w:pPr>
      <w:r>
        <w:rPr>
          <w:rFonts w:hint="eastAsia" w:ascii="楷体" w:hAnsi="楷体" w:eastAsia="楷体"/>
        </w:rPr>
        <w:t>第九章　监事</w:t>
      </w:r>
    </w:p>
    <w:p>
      <w:pPr>
        <w:rPr>
          <w:rFonts w:ascii="楷体" w:hAnsi="楷体" w:eastAsia="楷体"/>
        </w:rPr>
      </w:pPr>
      <w:r>
        <w:rPr>
          <w:rFonts w:hint="eastAsia" w:ascii="楷体" w:hAnsi="楷体" w:eastAsia="楷体"/>
        </w:rPr>
        <w:t>　　第五十七条　公司设监事。监事的组成方式及成员的产生由股东会另行通过决议。</w:t>
      </w:r>
    </w:p>
    <w:p>
      <w:pPr>
        <w:rPr>
          <w:rFonts w:ascii="楷体" w:hAnsi="楷体" w:eastAsia="楷体"/>
        </w:rPr>
      </w:pPr>
    </w:p>
    <w:p>
      <w:pPr>
        <w:rPr>
          <w:rFonts w:ascii="楷体" w:hAnsi="楷体" w:eastAsia="楷体"/>
        </w:rPr>
      </w:pPr>
      <w:r>
        <w:rPr>
          <w:rFonts w:hint="eastAsia" w:ascii="楷体" w:hAnsi="楷体" w:eastAsia="楷体"/>
        </w:rPr>
        <w:t>　　第五十八条　《公司法》第57条、第58条规定的人员，不得担任公司的监事。董事、总经理和其他高级管理人员不得兼任监事。</w:t>
      </w:r>
    </w:p>
    <w:p>
      <w:pPr>
        <w:rPr>
          <w:rFonts w:ascii="楷体" w:hAnsi="楷体" w:eastAsia="楷体"/>
        </w:rPr>
      </w:pPr>
    </w:p>
    <w:p>
      <w:pPr>
        <w:rPr>
          <w:rFonts w:ascii="楷体" w:hAnsi="楷体" w:eastAsia="楷体"/>
        </w:rPr>
      </w:pPr>
      <w:r>
        <w:rPr>
          <w:rFonts w:hint="eastAsia" w:ascii="楷体" w:hAnsi="楷体" w:eastAsia="楷体"/>
        </w:rPr>
        <w:t>　　第五十九条　监事每届任期三年，连选可以连任。</w:t>
      </w:r>
    </w:p>
    <w:p>
      <w:pPr>
        <w:rPr>
          <w:rFonts w:ascii="楷体" w:hAnsi="楷体" w:eastAsia="楷体"/>
        </w:rPr>
      </w:pPr>
    </w:p>
    <w:p>
      <w:pPr>
        <w:rPr>
          <w:rFonts w:ascii="楷体" w:hAnsi="楷体" w:eastAsia="楷体"/>
        </w:rPr>
      </w:pPr>
      <w:r>
        <w:rPr>
          <w:rFonts w:hint="eastAsia" w:ascii="楷体" w:hAnsi="楷体" w:eastAsia="楷体"/>
        </w:rPr>
        <w:t>　　第六十条　监事连续二次不能亲自出席董事会会议的，视为不能履行职责，应由股东会予以撤换。</w:t>
      </w:r>
    </w:p>
    <w:p>
      <w:pPr>
        <w:rPr>
          <w:rFonts w:ascii="楷体" w:hAnsi="楷体" w:eastAsia="楷体"/>
        </w:rPr>
      </w:pPr>
    </w:p>
    <w:p>
      <w:pPr>
        <w:rPr>
          <w:rFonts w:ascii="楷体" w:hAnsi="楷体" w:eastAsia="楷体"/>
        </w:rPr>
      </w:pPr>
      <w:r>
        <w:rPr>
          <w:rFonts w:hint="eastAsia" w:ascii="楷体" w:hAnsi="楷体" w:eastAsia="楷体"/>
        </w:rPr>
        <w:t>　　第六十一条　监事可以在任期届满以前提出辞职，合同第四章有关董事辞职的规定，适用于监事。</w:t>
      </w:r>
    </w:p>
    <w:p>
      <w:pPr>
        <w:rPr>
          <w:rFonts w:ascii="楷体" w:hAnsi="楷体" w:eastAsia="楷体"/>
        </w:rPr>
      </w:pPr>
    </w:p>
    <w:p>
      <w:pPr>
        <w:rPr>
          <w:rFonts w:ascii="楷体" w:hAnsi="楷体" w:eastAsia="楷体"/>
        </w:rPr>
      </w:pPr>
      <w:r>
        <w:rPr>
          <w:rFonts w:hint="eastAsia" w:ascii="楷体" w:hAnsi="楷体" w:eastAsia="楷体"/>
        </w:rPr>
        <w:t>　　第六十二条　监事应当遵守法律、行政法规和公司合同的规定，履行诚信和勤勉的义务。</w:t>
      </w:r>
    </w:p>
    <w:p>
      <w:pPr>
        <w:rPr>
          <w:rFonts w:ascii="楷体" w:hAnsi="楷体" w:eastAsia="楷体"/>
        </w:rPr>
      </w:pPr>
    </w:p>
    <w:p>
      <w:pPr>
        <w:rPr>
          <w:rFonts w:ascii="楷体" w:hAnsi="楷体" w:eastAsia="楷体"/>
        </w:rPr>
      </w:pPr>
      <w:r>
        <w:rPr>
          <w:rFonts w:hint="eastAsia" w:ascii="楷体" w:hAnsi="楷体" w:eastAsia="楷体"/>
        </w:rPr>
        <w:t>　　第六十三条　监事行使下列职权：</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(一)检查公司的财务;</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(二)对董事、总经理和其他高级管理人员执行公司职务时违反法律、法规或者合同的行为进行监督;</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(三)当董事、总经理和其他高级管理人员的行为损害公司利益时，要求其予以纠正，必要时向股东会或国家有关主管机关报告;</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(四)提议召开临时董事会;</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(五)列席董事会会议;</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(六)公司合同规定或股东会授予的其他职权。</w:t>
      </w:r>
    </w:p>
    <w:p>
      <w:pPr>
        <w:rPr>
          <w:rFonts w:ascii="楷体" w:hAnsi="楷体" w:eastAsia="楷体"/>
        </w:rPr>
      </w:pPr>
    </w:p>
    <w:p>
      <w:pPr>
        <w:rPr>
          <w:rFonts w:ascii="楷体" w:hAnsi="楷体" w:eastAsia="楷体"/>
        </w:rPr>
      </w:pPr>
      <w:r>
        <w:rPr>
          <w:rFonts w:hint="eastAsia" w:ascii="楷体" w:hAnsi="楷体" w:eastAsia="楷体"/>
        </w:rPr>
        <w:t>　　第六十四条　监事行使职权时，必要时可以聘请律师事务所、会计师事务所等专业性机构给予帮助，由此发生的费用由公司承担。</w:t>
      </w:r>
    </w:p>
    <w:p>
      <w:pPr>
        <w:pStyle w:val="2"/>
        <w:rPr>
          <w:rFonts w:ascii="楷体" w:hAnsi="楷体" w:eastAsia="楷体"/>
        </w:rPr>
      </w:pPr>
      <w:r>
        <w:rPr>
          <w:rFonts w:hint="eastAsia" w:ascii="楷体" w:hAnsi="楷体" w:eastAsia="楷体"/>
        </w:rPr>
        <w:t>第十章　财务会计制度、利润分配和审计</w:t>
      </w:r>
    </w:p>
    <w:p>
      <w:pPr>
        <w:rPr>
          <w:rFonts w:ascii="楷体" w:hAnsi="楷体" w:eastAsia="楷体"/>
        </w:rPr>
      </w:pPr>
      <w:r>
        <w:rPr>
          <w:rFonts w:hint="eastAsia" w:ascii="楷体" w:hAnsi="楷体" w:eastAsia="楷体"/>
        </w:rPr>
        <w:t>　　第六十五条　公司依照法律、行政法规和国家有关部门的规定，制定公司的财务会计制度。</w:t>
      </w:r>
    </w:p>
    <w:p>
      <w:pPr>
        <w:pStyle w:val="2"/>
        <w:rPr>
          <w:rFonts w:ascii="楷体" w:hAnsi="楷体" w:eastAsia="楷体"/>
        </w:rPr>
      </w:pPr>
      <w:r>
        <w:rPr>
          <w:rFonts w:hint="eastAsia" w:ascii="楷体" w:hAnsi="楷体" w:eastAsia="楷体"/>
        </w:rPr>
        <w:t>第十一章　解散和清算</w:t>
      </w:r>
    </w:p>
    <w:p>
      <w:pPr>
        <w:rPr>
          <w:rFonts w:ascii="楷体" w:hAnsi="楷体" w:eastAsia="楷体"/>
        </w:rPr>
      </w:pPr>
      <w:r>
        <w:rPr>
          <w:rFonts w:hint="eastAsia" w:ascii="楷体" w:hAnsi="楷体" w:eastAsia="楷体"/>
        </w:rPr>
        <w:t>　　第六十六条　有下列情形之一的，公司应当解散并依法进行清算：</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(一)股东会决议解散;</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(二)因合并或者分立而解散;</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(三)不能清偿到期债务依法宣布破产;</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(四)违反法律、法规被依法责令关闭;</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(五)其他引起公司不能持续经营的原因。</w:t>
      </w:r>
    </w:p>
    <w:p>
      <w:pPr>
        <w:rPr>
          <w:rFonts w:ascii="楷体" w:hAnsi="楷体" w:eastAsia="楷体"/>
        </w:rPr>
      </w:pPr>
    </w:p>
    <w:p>
      <w:pPr>
        <w:rPr>
          <w:rFonts w:ascii="楷体" w:hAnsi="楷体" w:eastAsia="楷体"/>
        </w:rPr>
      </w:pPr>
      <w:r>
        <w:rPr>
          <w:rFonts w:hint="eastAsia" w:ascii="楷体" w:hAnsi="楷体" w:eastAsia="楷体"/>
        </w:rPr>
        <w:t>　　第六十七条　公司因前条第(一)项情形而解散的，应当在十五日内成立清算组。清算组人员由股东会决议确定。</w:t>
      </w:r>
    </w:p>
    <w:p>
      <w:pPr>
        <w:rPr>
          <w:rFonts w:ascii="楷体" w:hAnsi="楷体" w:eastAsia="楷体"/>
        </w:rPr>
      </w:pPr>
    </w:p>
    <w:p>
      <w:pPr>
        <w:rPr>
          <w:rFonts w:ascii="楷体" w:hAnsi="楷体" w:eastAsia="楷体"/>
        </w:rPr>
      </w:pPr>
      <w:r>
        <w:rPr>
          <w:rFonts w:hint="eastAsia" w:ascii="楷体" w:hAnsi="楷体" w:eastAsia="楷体"/>
        </w:rPr>
        <w:t>　　公司因前条第(二)项情形而解散的，清算工作由合并或者分立各方当事人依照合并或者分立时签订的合同办理。</w:t>
      </w:r>
    </w:p>
    <w:p>
      <w:pPr>
        <w:rPr>
          <w:rFonts w:ascii="楷体" w:hAnsi="楷体" w:eastAsia="楷体"/>
        </w:rPr>
      </w:pPr>
    </w:p>
    <w:p>
      <w:pPr>
        <w:rPr>
          <w:rFonts w:ascii="楷体" w:hAnsi="楷体" w:eastAsia="楷体"/>
        </w:rPr>
      </w:pPr>
      <w:r>
        <w:rPr>
          <w:rFonts w:hint="eastAsia" w:ascii="楷体" w:hAnsi="楷体" w:eastAsia="楷体"/>
        </w:rPr>
        <w:t>　　公司因前条第(三)项情形而解散的，由人民法院依照有关法律的规定，组织股东、有关机关及专业人员成立清算组进行清算。</w:t>
      </w:r>
    </w:p>
    <w:p>
      <w:pPr>
        <w:rPr>
          <w:rFonts w:ascii="楷体" w:hAnsi="楷体" w:eastAsia="楷体"/>
        </w:rPr>
      </w:pPr>
    </w:p>
    <w:p>
      <w:pPr>
        <w:rPr>
          <w:rFonts w:ascii="楷体" w:hAnsi="楷体" w:eastAsia="楷体"/>
        </w:rPr>
      </w:pPr>
      <w:r>
        <w:rPr>
          <w:rFonts w:hint="eastAsia" w:ascii="楷体" w:hAnsi="楷体" w:eastAsia="楷体"/>
        </w:rPr>
        <w:t>　　公司因前条第(四)项情形而解散的，由有关主管机关组织股东、有关机关及专业人员成立清算组进行清算。</w:t>
      </w:r>
    </w:p>
    <w:p>
      <w:pPr>
        <w:rPr>
          <w:rFonts w:ascii="楷体" w:hAnsi="楷体" w:eastAsia="楷体"/>
        </w:rPr>
      </w:pPr>
    </w:p>
    <w:p>
      <w:pPr>
        <w:rPr>
          <w:rFonts w:ascii="楷体" w:hAnsi="楷体" w:eastAsia="楷体"/>
        </w:rPr>
      </w:pPr>
      <w:r>
        <w:rPr>
          <w:rFonts w:hint="eastAsia" w:ascii="楷体" w:hAnsi="楷体" w:eastAsia="楷体"/>
        </w:rPr>
        <w:t>　　第六十八条　清算组成立后，董事会、总经理的职权立即停止。清算期间，公司不得开展新的经营活动。</w:t>
      </w:r>
    </w:p>
    <w:p>
      <w:pPr>
        <w:rPr>
          <w:rFonts w:ascii="楷体" w:hAnsi="楷体" w:eastAsia="楷体"/>
        </w:rPr>
      </w:pPr>
    </w:p>
    <w:p>
      <w:pPr>
        <w:rPr>
          <w:rFonts w:ascii="楷体" w:hAnsi="楷体" w:eastAsia="楷体"/>
        </w:rPr>
      </w:pPr>
      <w:r>
        <w:rPr>
          <w:rFonts w:hint="eastAsia" w:ascii="楷体" w:hAnsi="楷体" w:eastAsia="楷体"/>
        </w:rPr>
        <w:t>　　第六十九条　清算组在清算期间行使下列职权：</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(一)通知或者公告债权人;</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(二)清理公司财产、编制资产负债表和财产清单;</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(三)处理公司未了结的业务;</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(四)清缴所欠税款;</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(五)清理债权、债务;</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(六)处理公司清偿债务后的剩余财产;</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(七)代表公司参与民事诉讼活动。</w:t>
      </w:r>
    </w:p>
    <w:p>
      <w:pPr>
        <w:rPr>
          <w:rFonts w:ascii="楷体" w:hAnsi="楷体" w:eastAsia="楷体"/>
        </w:rPr>
      </w:pPr>
    </w:p>
    <w:p>
      <w:pPr>
        <w:rPr>
          <w:rFonts w:ascii="楷体" w:hAnsi="楷体" w:eastAsia="楷体"/>
        </w:rPr>
      </w:pPr>
      <w:r>
        <w:rPr>
          <w:rFonts w:hint="eastAsia" w:ascii="楷体" w:hAnsi="楷体" w:eastAsia="楷体"/>
        </w:rPr>
        <w:t>　　第七十条　清算组应当自成立之日起十日内通知债权人，并于六十日内在至少一种报刊上公告三次。</w:t>
      </w:r>
    </w:p>
    <w:p>
      <w:pPr>
        <w:rPr>
          <w:rFonts w:ascii="楷体" w:hAnsi="楷体" w:eastAsia="楷体"/>
        </w:rPr>
      </w:pPr>
    </w:p>
    <w:p>
      <w:pPr>
        <w:rPr>
          <w:rFonts w:ascii="楷体" w:hAnsi="楷体" w:eastAsia="楷体"/>
        </w:rPr>
      </w:pPr>
      <w:r>
        <w:rPr>
          <w:rFonts w:hint="eastAsia" w:ascii="楷体" w:hAnsi="楷体" w:eastAsia="楷体"/>
        </w:rPr>
        <w:t>　　第七十一条　债权人应当在合同规定的期限内向清算组申报其债权。债权人申报债权时，应当说明债权的有关事项，并提供证明材料。清算组应当对债权进行登记。</w:t>
      </w:r>
    </w:p>
    <w:p>
      <w:pPr>
        <w:rPr>
          <w:rFonts w:ascii="楷体" w:hAnsi="楷体" w:eastAsia="楷体"/>
        </w:rPr>
      </w:pPr>
    </w:p>
    <w:p>
      <w:pPr>
        <w:rPr>
          <w:rFonts w:ascii="楷体" w:hAnsi="楷体" w:eastAsia="楷体"/>
        </w:rPr>
      </w:pPr>
      <w:r>
        <w:rPr>
          <w:rFonts w:hint="eastAsia" w:ascii="楷体" w:hAnsi="楷体" w:eastAsia="楷体"/>
        </w:rPr>
        <w:t>　　第七十二条　清算组在清理公司财产、编制资产负债表和财产清单后，应当制定清算方案，并报股东会或者有关主管机关确认。</w:t>
      </w:r>
    </w:p>
    <w:p>
      <w:pPr>
        <w:rPr>
          <w:rFonts w:ascii="楷体" w:hAnsi="楷体" w:eastAsia="楷体"/>
        </w:rPr>
      </w:pPr>
    </w:p>
    <w:p>
      <w:pPr>
        <w:rPr>
          <w:rFonts w:ascii="楷体" w:hAnsi="楷体" w:eastAsia="楷体"/>
        </w:rPr>
      </w:pPr>
      <w:r>
        <w:rPr>
          <w:rFonts w:hint="eastAsia" w:ascii="楷体" w:hAnsi="楷体" w:eastAsia="楷体"/>
        </w:rPr>
        <w:t>　　第七十三条　公司财产按下列顺序清偿：</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(一)支付清算费用;</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(二)支付公司职工工资和劳动保险费用;</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(三)交纳所欠税款;</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(四)清偿公司债务;</w:t>
      </w:r>
    </w:p>
    <w:p>
      <w:pPr>
        <w:rPr>
          <w:rFonts w:ascii="楷体" w:hAnsi="楷体" w:eastAsia="楷体"/>
        </w:rPr>
      </w:pPr>
    </w:p>
    <w:p>
      <w:pPr>
        <w:rPr>
          <w:rFonts w:ascii="楷体" w:hAnsi="楷体" w:eastAsia="楷体"/>
        </w:rPr>
      </w:pPr>
      <w:r>
        <w:rPr>
          <w:rFonts w:hint="eastAsia" w:ascii="楷体" w:hAnsi="楷体" w:eastAsia="楷体"/>
        </w:rPr>
        <w:t>　　</w:t>
      </w:r>
      <w:r>
        <w:rPr>
          <w:rFonts w:ascii="楷体" w:hAnsi="楷体" w:eastAsia="楷体"/>
        </w:rPr>
        <w:tab/>
      </w:r>
      <w:r>
        <w:rPr>
          <w:rFonts w:hint="eastAsia" w:ascii="楷体" w:hAnsi="楷体" w:eastAsia="楷体"/>
        </w:rPr>
        <w:t>(五)按股东持有的股份比例进行分配。</w:t>
      </w:r>
    </w:p>
    <w:p>
      <w:pPr>
        <w:rPr>
          <w:rFonts w:ascii="楷体" w:hAnsi="楷体" w:eastAsia="楷体"/>
        </w:rPr>
      </w:pPr>
    </w:p>
    <w:p>
      <w:pPr>
        <w:rPr>
          <w:rFonts w:ascii="楷体" w:hAnsi="楷体" w:eastAsia="楷体"/>
        </w:rPr>
      </w:pPr>
      <w:r>
        <w:rPr>
          <w:rFonts w:hint="eastAsia" w:ascii="楷体" w:hAnsi="楷体" w:eastAsia="楷体"/>
        </w:rPr>
        <w:t>　　公司财产未按前款第(一)至(四)项规定清偿前，不分配给股东。</w:t>
      </w:r>
    </w:p>
    <w:p>
      <w:pPr>
        <w:rPr>
          <w:rFonts w:ascii="楷体" w:hAnsi="楷体" w:eastAsia="楷体"/>
        </w:rPr>
      </w:pPr>
    </w:p>
    <w:p>
      <w:pPr>
        <w:rPr>
          <w:rFonts w:ascii="楷体" w:hAnsi="楷体" w:eastAsia="楷体"/>
        </w:rPr>
      </w:pPr>
      <w:r>
        <w:rPr>
          <w:rFonts w:hint="eastAsia" w:ascii="楷体" w:hAnsi="楷体" w:eastAsia="楷体"/>
        </w:rPr>
        <w:t>　　第七十四条　清算组在清理公司财产、编制资产负债表和财产清单后，认为公司财产不足清偿债务的，应当向人民法院申请宣告破产。</w:t>
      </w:r>
    </w:p>
    <w:p>
      <w:pPr>
        <w:rPr>
          <w:rFonts w:ascii="楷体" w:hAnsi="楷体" w:eastAsia="楷体"/>
        </w:rPr>
      </w:pPr>
    </w:p>
    <w:p>
      <w:pPr>
        <w:rPr>
          <w:rFonts w:ascii="楷体" w:hAnsi="楷体" w:eastAsia="楷体"/>
        </w:rPr>
      </w:pPr>
      <w:r>
        <w:rPr>
          <w:rFonts w:hint="eastAsia" w:ascii="楷体" w:hAnsi="楷体" w:eastAsia="楷体"/>
        </w:rPr>
        <w:t>　　第七十五条　清算结束后，清算组应当制作清算报告，以及清算期间收支报表和财务帐册，报股东会或有关主管机关确认。</w:t>
      </w:r>
    </w:p>
    <w:p>
      <w:pPr>
        <w:rPr>
          <w:rFonts w:ascii="楷体" w:hAnsi="楷体" w:eastAsia="楷体"/>
        </w:rPr>
      </w:pPr>
    </w:p>
    <w:p>
      <w:pPr>
        <w:rPr>
          <w:rFonts w:ascii="楷体" w:hAnsi="楷体" w:eastAsia="楷体"/>
        </w:rPr>
      </w:pPr>
      <w:r>
        <w:rPr>
          <w:rFonts w:hint="eastAsia" w:ascii="楷体" w:hAnsi="楷体" w:eastAsia="楷体"/>
        </w:rPr>
        <w:t>　　第七十六条　清算组应当自股东会或者有关主管机关对清算报告确认之日起三十日内，依法向公司登记机关办理注销公司登记，并公告公司终止。</w:t>
      </w:r>
    </w:p>
    <w:p>
      <w:pPr>
        <w:rPr>
          <w:rFonts w:ascii="楷体" w:hAnsi="楷体" w:eastAsia="楷体"/>
        </w:rPr>
      </w:pPr>
    </w:p>
    <w:p>
      <w:pPr>
        <w:rPr>
          <w:rFonts w:ascii="楷体" w:hAnsi="楷体" w:eastAsia="楷体"/>
        </w:rPr>
      </w:pPr>
      <w:r>
        <w:rPr>
          <w:rFonts w:hint="eastAsia" w:ascii="楷体" w:hAnsi="楷体" w:eastAsia="楷体"/>
        </w:rPr>
        <w:t>　　第七十七条　清算组人员应当忠于职守，依法履行清算义务，不得利用职权收受贿赂或者其他非法收入，不得侵占公司财产。</w:t>
      </w:r>
    </w:p>
    <w:p>
      <w:pPr>
        <w:rPr>
          <w:rFonts w:ascii="楷体" w:hAnsi="楷体" w:eastAsia="楷体"/>
        </w:rPr>
      </w:pPr>
    </w:p>
    <w:p>
      <w:pPr>
        <w:rPr>
          <w:rFonts w:ascii="楷体" w:hAnsi="楷体" w:eastAsia="楷体"/>
        </w:rPr>
      </w:pPr>
      <w:r>
        <w:rPr>
          <w:rFonts w:hint="eastAsia" w:ascii="楷体" w:hAnsi="楷体" w:eastAsia="楷体"/>
        </w:rPr>
        <w:t>　　清算组人员因故意或者重大过失给公司或者债权人造成损失的，应当承担赔偿责任。</w:t>
      </w:r>
    </w:p>
    <w:p>
      <w:pPr>
        <w:pStyle w:val="2"/>
        <w:rPr>
          <w:rFonts w:ascii="楷体" w:hAnsi="楷体" w:eastAsia="楷体"/>
        </w:rPr>
      </w:pPr>
      <w:r>
        <w:rPr>
          <w:rFonts w:hint="eastAsia" w:ascii="楷体" w:hAnsi="楷体" w:eastAsia="楷体"/>
        </w:rPr>
        <w:t>第十二章　合同修改</w:t>
      </w:r>
    </w:p>
    <w:p>
      <w:pPr>
        <w:rPr>
          <w:rFonts w:ascii="楷体" w:hAnsi="楷体" w:eastAsia="楷体"/>
        </w:rPr>
      </w:pPr>
      <w:r>
        <w:rPr>
          <w:rFonts w:hint="eastAsia" w:ascii="楷体" w:hAnsi="楷体" w:eastAsia="楷体"/>
        </w:rPr>
        <w:t>　　第七十八条　本合同的任何修改应由各方以书面形式作出并签署。</w:t>
      </w:r>
    </w:p>
    <w:p>
      <w:pPr>
        <w:pStyle w:val="2"/>
        <w:rPr>
          <w:rFonts w:ascii="楷体" w:hAnsi="楷体" w:eastAsia="楷体"/>
        </w:rPr>
      </w:pPr>
      <w:r>
        <w:rPr>
          <w:rFonts w:hint="eastAsia" w:ascii="楷体" w:hAnsi="楷体" w:eastAsia="楷体"/>
        </w:rPr>
        <w:t>第十三章　附则</w:t>
      </w:r>
    </w:p>
    <w:p>
      <w:pPr>
        <w:rPr>
          <w:rFonts w:ascii="楷体" w:hAnsi="楷体" w:eastAsia="楷体"/>
        </w:rPr>
      </w:pPr>
      <w:r>
        <w:rPr>
          <w:rFonts w:hint="eastAsia" w:ascii="楷体" w:hAnsi="楷体" w:eastAsia="楷体"/>
        </w:rPr>
        <w:t>　　第七十九条　本合同所称以上、以内、以下，都含本数;不满、以外不含本数。</w:t>
      </w:r>
    </w:p>
    <w:p>
      <w:pPr>
        <w:rPr>
          <w:rFonts w:ascii="楷体" w:hAnsi="楷体" w:eastAsia="楷体"/>
        </w:rPr>
      </w:pPr>
    </w:p>
    <w:p>
      <w:pPr>
        <w:ind w:firstLine="480"/>
        <w:rPr>
          <w:rFonts w:ascii="楷体" w:hAnsi="楷体" w:eastAsia="楷体"/>
        </w:rPr>
      </w:pPr>
      <w:r>
        <w:rPr>
          <w:rFonts w:hint="eastAsia" w:ascii="楷体" w:hAnsi="楷体" w:eastAsia="楷体"/>
        </w:rPr>
        <w:t>本合同一式_________份，自签约方签字盖章之日起生效。</w:t>
      </w:r>
    </w:p>
    <w:p>
      <w:pPr>
        <w:ind w:firstLine="480"/>
        <w:rPr>
          <w:rFonts w:ascii="楷体" w:hAnsi="楷体" w:eastAsia="楷体"/>
        </w:rPr>
      </w:pPr>
    </w:p>
    <w:p>
      <w:pPr>
        <w:ind w:firstLine="480"/>
        <w:rPr>
          <w:rFonts w:ascii="楷体" w:hAnsi="楷体" w:eastAsia="楷体"/>
        </w:rPr>
      </w:pPr>
    </w:p>
    <w:p>
      <w:pPr>
        <w:ind w:firstLine="480"/>
        <w:rPr>
          <w:rFonts w:ascii="楷体" w:hAnsi="楷体" w:eastAsia="楷体"/>
        </w:rPr>
      </w:pPr>
    </w:p>
    <w:p>
      <w:pPr>
        <w:ind w:firstLine="480"/>
        <w:rPr>
          <w:rFonts w:ascii="楷体" w:hAnsi="楷体" w:eastAsia="楷体"/>
        </w:rPr>
      </w:pPr>
    </w:p>
    <w:p>
      <w:pPr>
        <w:ind w:firstLine="480"/>
        <w:rPr>
          <w:rFonts w:ascii="楷体" w:hAnsi="楷体" w:eastAsia="楷体"/>
        </w:rPr>
      </w:pPr>
    </w:p>
    <w:p>
      <w:pPr>
        <w:rPr>
          <w:rFonts w:ascii="楷体" w:hAnsi="楷体" w:eastAsia="楷体"/>
        </w:rPr>
      </w:pPr>
    </w:p>
    <w:p>
      <w:pPr>
        <w:ind w:firstLine="480"/>
        <w:rPr>
          <w:rFonts w:ascii="楷体" w:hAnsi="楷体" w:eastAsia="楷体"/>
        </w:rPr>
      </w:pPr>
      <w:r>
        <w:rPr>
          <w:rFonts w:hint="eastAsia" w:ascii="楷体" w:hAnsi="楷体" w:eastAsia="楷体"/>
        </w:rPr>
        <w:t>甲方(签字)：_________</w:t>
      </w:r>
      <w:r>
        <w:rPr>
          <w:rFonts w:ascii="楷体" w:hAnsi="楷体" w:eastAsia="楷体"/>
        </w:rPr>
        <w:t xml:space="preserve">  </w:t>
      </w:r>
      <w:r>
        <w:rPr>
          <w:rFonts w:hint="eastAsia" w:ascii="楷体" w:hAnsi="楷体" w:eastAsia="楷体"/>
        </w:rPr>
        <w:t>_________年____月____日</w:t>
      </w:r>
      <w:r>
        <w:rPr>
          <w:rFonts w:ascii="楷体" w:hAnsi="楷体" w:eastAsia="楷体"/>
        </w:rPr>
        <w:t xml:space="preserve"> </w:t>
      </w:r>
      <w:r>
        <w:rPr>
          <w:rFonts w:hint="eastAsia" w:ascii="楷体" w:hAnsi="楷体" w:eastAsia="楷体"/>
        </w:rPr>
        <w:t>签订地点：________</w:t>
      </w:r>
    </w:p>
    <w:p>
      <w:pPr>
        <w:rPr>
          <w:rFonts w:ascii="楷体" w:hAnsi="楷体" w:eastAsia="楷体"/>
        </w:rPr>
      </w:pPr>
    </w:p>
    <w:p>
      <w:pPr>
        <w:ind w:firstLine="480"/>
        <w:rPr>
          <w:rFonts w:ascii="楷体" w:hAnsi="楷体" w:eastAsia="楷体"/>
        </w:rPr>
      </w:pPr>
      <w:r>
        <w:rPr>
          <w:rFonts w:hint="eastAsia" w:ascii="楷体" w:hAnsi="楷体" w:eastAsia="楷体"/>
        </w:rPr>
        <w:t>乙方(签字)：_________</w:t>
      </w:r>
      <w:r>
        <w:rPr>
          <w:rFonts w:ascii="楷体" w:hAnsi="楷体" w:eastAsia="楷体"/>
        </w:rPr>
        <w:t xml:space="preserve">  </w:t>
      </w:r>
      <w:r>
        <w:rPr>
          <w:rFonts w:hint="eastAsia" w:ascii="楷体" w:hAnsi="楷体" w:eastAsia="楷体"/>
        </w:rPr>
        <w:t>_________年____月____日</w:t>
      </w:r>
      <w:r>
        <w:rPr>
          <w:rFonts w:ascii="楷体" w:hAnsi="楷体" w:eastAsia="楷体"/>
        </w:rPr>
        <w:t xml:space="preserve"> </w:t>
      </w:r>
      <w:r>
        <w:rPr>
          <w:rFonts w:hint="eastAsia" w:ascii="楷体" w:hAnsi="楷体" w:eastAsia="楷体"/>
        </w:rPr>
        <w:t>签订地点：________</w:t>
      </w:r>
    </w:p>
    <w:p>
      <w:pPr>
        <w:ind w:firstLine="480"/>
        <w:rPr>
          <w:rFonts w:ascii="楷体" w:hAnsi="楷体" w:eastAsia="楷体"/>
        </w:rPr>
      </w:pPr>
    </w:p>
    <w:p>
      <w:pPr>
        <w:ind w:firstLine="480"/>
        <w:rPr>
          <w:rFonts w:ascii="楷体" w:hAnsi="楷体" w:eastAsia="楷体"/>
        </w:rPr>
      </w:pPr>
      <w:r>
        <w:rPr>
          <w:rFonts w:hint="eastAsia" w:ascii="楷体" w:hAnsi="楷体" w:eastAsia="楷体"/>
        </w:rPr>
        <w:t>丙方(签字)：_________</w:t>
      </w:r>
      <w:r>
        <w:rPr>
          <w:rFonts w:ascii="楷体" w:hAnsi="楷体" w:eastAsia="楷体"/>
        </w:rPr>
        <w:t xml:space="preserve">  </w:t>
      </w:r>
      <w:r>
        <w:rPr>
          <w:rFonts w:hint="eastAsia" w:ascii="楷体" w:hAnsi="楷体" w:eastAsia="楷体"/>
        </w:rPr>
        <w:t>_________年____月____日</w:t>
      </w:r>
      <w:r>
        <w:rPr>
          <w:rFonts w:ascii="楷体" w:hAnsi="楷体" w:eastAsia="楷体"/>
        </w:rPr>
        <w:t xml:space="preserve"> </w:t>
      </w:r>
      <w:r>
        <w:rPr>
          <w:rFonts w:hint="eastAsia" w:ascii="楷体" w:hAnsi="楷体" w:eastAsia="楷体"/>
        </w:rPr>
        <w:t>签订地点：________</w:t>
      </w:r>
    </w:p>
    <w:p>
      <w:pPr>
        <w:rPr>
          <w:rFonts w:ascii="楷体" w:hAnsi="楷体" w:eastAsia="楷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86006886"/>
      <w:docPartObj>
        <w:docPartGallery w:val="AutoText"/>
      </w:docPartObj>
    </w:sdtPr>
    <w:sdtContent>
      <w:sdt>
        <w:sdtPr>
          <w:id w:val="1728636285"/>
          <w:docPartObj>
            <w:docPartGallery w:val="AutoText"/>
          </w:docPartObj>
        </w:sdtPr>
        <w:sdtContent>
          <w:p>
            <w:pPr>
              <w:pStyle w:val="12"/>
              <w:jc w:val="center"/>
            </w:pPr>
            <w:r>
              <w:rPr>
                <w:rFonts w:ascii="楷体" w:hAnsi="楷体" w:eastAsia="楷体"/>
                <w:iCs/>
                <w:lang w:val="zh-CN"/>
              </w:rPr>
              <w:t xml:space="preserve"> </w:t>
            </w:r>
            <w:r>
              <w:rPr>
                <w:rFonts w:ascii="楷体" w:hAnsi="楷体" w:eastAsia="楷体"/>
                <w:b/>
                <w:bCs/>
                <w:iCs/>
                <w:sz w:val="24"/>
                <w:szCs w:val="24"/>
              </w:rPr>
              <w:fldChar w:fldCharType="begin"/>
            </w:r>
            <w:r>
              <w:rPr>
                <w:rFonts w:ascii="楷体" w:hAnsi="楷体" w:eastAsia="楷体"/>
                <w:b/>
                <w:bCs/>
                <w:iCs/>
              </w:rPr>
              <w:instrText xml:space="preserve">PAGE</w:instrText>
            </w:r>
            <w:r>
              <w:rPr>
                <w:rFonts w:ascii="楷体" w:hAnsi="楷体" w:eastAsia="楷体"/>
                <w:b/>
                <w:bCs/>
                <w:iCs/>
                <w:sz w:val="24"/>
                <w:szCs w:val="24"/>
              </w:rPr>
              <w:fldChar w:fldCharType="separate"/>
            </w:r>
            <w:r>
              <w:rPr>
                <w:rFonts w:ascii="楷体" w:hAnsi="楷体" w:eastAsia="楷体"/>
                <w:b/>
                <w:bCs/>
                <w:iCs/>
              </w:rPr>
              <w:t>4</w:t>
            </w:r>
            <w:r>
              <w:rPr>
                <w:rFonts w:ascii="楷体" w:hAnsi="楷体" w:eastAsia="楷体"/>
                <w:b/>
                <w:bCs/>
                <w:iCs/>
                <w:sz w:val="24"/>
                <w:szCs w:val="24"/>
              </w:rPr>
              <w:fldChar w:fldCharType="end"/>
            </w:r>
            <w:r>
              <w:rPr>
                <w:rFonts w:ascii="楷体" w:hAnsi="楷体" w:eastAsia="楷体"/>
                <w:iCs/>
                <w:lang w:val="zh-CN"/>
              </w:rPr>
              <w:t xml:space="preserve"> / </w:t>
            </w:r>
            <w:r>
              <w:rPr>
                <w:rFonts w:ascii="楷体" w:hAnsi="楷体" w:eastAsia="楷体"/>
                <w:b/>
                <w:bCs/>
                <w:iCs/>
                <w:sz w:val="24"/>
                <w:szCs w:val="24"/>
              </w:rPr>
              <w:fldChar w:fldCharType="begin"/>
            </w:r>
            <w:r>
              <w:rPr>
                <w:rFonts w:ascii="楷体" w:hAnsi="楷体" w:eastAsia="楷体"/>
                <w:b/>
                <w:bCs/>
                <w:iCs/>
              </w:rPr>
              <w:instrText xml:space="preserve">NUMPAGES</w:instrText>
            </w:r>
            <w:r>
              <w:rPr>
                <w:rFonts w:ascii="楷体" w:hAnsi="楷体" w:eastAsia="楷体"/>
                <w:b/>
                <w:bCs/>
                <w:iCs/>
                <w:sz w:val="24"/>
                <w:szCs w:val="24"/>
              </w:rPr>
              <w:fldChar w:fldCharType="separate"/>
            </w:r>
            <w:r>
              <w:rPr>
                <w:rFonts w:ascii="楷体" w:hAnsi="楷体" w:eastAsia="楷体"/>
                <w:b/>
                <w:bCs/>
                <w:iCs/>
              </w:rPr>
              <w:t>10</w:t>
            </w:r>
            <w:r>
              <w:rPr>
                <w:rFonts w:ascii="楷体" w:hAnsi="楷体" w:eastAsia="楷体"/>
                <w:b/>
                <w:bCs/>
                <w:iCs/>
                <w:sz w:val="24"/>
                <w:szCs w:val="24"/>
              </w:rPr>
              <w:fldChar w:fldCharType="end"/>
            </w:r>
          </w:p>
        </w:sdtContent>
      </w:sdt>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568"/>
    <w:rsid w:val="000009D2"/>
    <w:rsid w:val="00030164"/>
    <w:rsid w:val="0005123F"/>
    <w:rsid w:val="000732B6"/>
    <w:rsid w:val="00094AA5"/>
    <w:rsid w:val="0011783E"/>
    <w:rsid w:val="001A746B"/>
    <w:rsid w:val="001F5CFF"/>
    <w:rsid w:val="00242ED5"/>
    <w:rsid w:val="002E6143"/>
    <w:rsid w:val="003025AC"/>
    <w:rsid w:val="003658F4"/>
    <w:rsid w:val="003B0D58"/>
    <w:rsid w:val="004929F8"/>
    <w:rsid w:val="004E0468"/>
    <w:rsid w:val="004E388E"/>
    <w:rsid w:val="00550C19"/>
    <w:rsid w:val="0059459C"/>
    <w:rsid w:val="005F7B07"/>
    <w:rsid w:val="0069247D"/>
    <w:rsid w:val="006B089D"/>
    <w:rsid w:val="00723202"/>
    <w:rsid w:val="00740312"/>
    <w:rsid w:val="0077730A"/>
    <w:rsid w:val="007F15D0"/>
    <w:rsid w:val="00913C06"/>
    <w:rsid w:val="009267E5"/>
    <w:rsid w:val="00955568"/>
    <w:rsid w:val="0096446A"/>
    <w:rsid w:val="00992897"/>
    <w:rsid w:val="00A20A23"/>
    <w:rsid w:val="00A80DF4"/>
    <w:rsid w:val="00AE2D0D"/>
    <w:rsid w:val="00AF3631"/>
    <w:rsid w:val="00CF49DF"/>
    <w:rsid w:val="00D66F12"/>
    <w:rsid w:val="00E44310"/>
    <w:rsid w:val="00EB0AD2"/>
    <w:rsid w:val="00F72314"/>
    <w:rsid w:val="6F4160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link w:val="20"/>
    <w:qFormat/>
    <w:uiPriority w:val="9"/>
    <w:pPr>
      <w:keepNext/>
      <w:spacing w:before="240" w:after="60"/>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22"/>
    <w:semiHidden/>
    <w:unhideWhenUsed/>
    <w:qFormat/>
    <w:uiPriority w:val="9"/>
    <w:pPr>
      <w:keepNext/>
      <w:spacing w:before="240" w:after="60"/>
      <w:outlineLvl w:val="2"/>
    </w:pPr>
    <w:rPr>
      <w:rFonts w:asciiTheme="majorHAnsi" w:hAnsiTheme="majorHAnsi" w:eastAsiaTheme="majorEastAsia"/>
      <w:b/>
      <w:bCs/>
      <w:sz w:val="26"/>
      <w:szCs w:val="26"/>
    </w:rPr>
  </w:style>
  <w:style w:type="paragraph" w:styleId="5">
    <w:name w:val="heading 4"/>
    <w:basedOn w:val="1"/>
    <w:next w:val="1"/>
    <w:link w:val="23"/>
    <w:semiHidden/>
    <w:unhideWhenUsed/>
    <w:qFormat/>
    <w:uiPriority w:val="9"/>
    <w:pPr>
      <w:keepNext/>
      <w:spacing w:before="240" w:after="60"/>
      <w:outlineLvl w:val="3"/>
    </w:pPr>
    <w:rPr>
      <w:b/>
      <w:bCs/>
      <w:sz w:val="28"/>
      <w:szCs w:val="28"/>
    </w:rPr>
  </w:style>
  <w:style w:type="paragraph" w:styleId="6">
    <w:name w:val="heading 5"/>
    <w:basedOn w:val="1"/>
    <w:next w:val="1"/>
    <w:link w:val="24"/>
    <w:semiHidden/>
    <w:unhideWhenUsed/>
    <w:qFormat/>
    <w:uiPriority w:val="9"/>
    <w:pPr>
      <w:spacing w:before="240" w:after="60"/>
      <w:outlineLvl w:val="4"/>
    </w:pPr>
    <w:rPr>
      <w:b/>
      <w:bCs/>
      <w:i/>
      <w:iCs/>
      <w:sz w:val="26"/>
      <w:szCs w:val="26"/>
    </w:rPr>
  </w:style>
  <w:style w:type="paragraph" w:styleId="7">
    <w:name w:val="heading 6"/>
    <w:basedOn w:val="1"/>
    <w:next w:val="1"/>
    <w:link w:val="25"/>
    <w:semiHidden/>
    <w:unhideWhenUsed/>
    <w:qFormat/>
    <w:uiPriority w:val="9"/>
    <w:pPr>
      <w:spacing w:before="240" w:after="60"/>
      <w:outlineLvl w:val="5"/>
    </w:pPr>
    <w:rPr>
      <w:b/>
      <w:bCs/>
      <w:sz w:val="22"/>
      <w:szCs w:val="22"/>
    </w:rPr>
  </w:style>
  <w:style w:type="paragraph" w:styleId="8">
    <w:name w:val="heading 7"/>
    <w:basedOn w:val="1"/>
    <w:next w:val="1"/>
    <w:link w:val="26"/>
    <w:semiHidden/>
    <w:unhideWhenUsed/>
    <w:qFormat/>
    <w:uiPriority w:val="9"/>
    <w:pPr>
      <w:spacing w:before="240" w:after="60"/>
      <w:outlineLvl w:val="6"/>
    </w:pPr>
  </w:style>
  <w:style w:type="paragraph" w:styleId="9">
    <w:name w:val="heading 8"/>
    <w:basedOn w:val="1"/>
    <w:next w:val="1"/>
    <w:link w:val="27"/>
    <w:semiHidden/>
    <w:unhideWhenUsed/>
    <w:qFormat/>
    <w:uiPriority w:val="9"/>
    <w:pPr>
      <w:spacing w:before="240" w:after="60"/>
      <w:outlineLvl w:val="7"/>
    </w:pPr>
    <w:rPr>
      <w:i/>
      <w:iCs/>
    </w:rPr>
  </w:style>
  <w:style w:type="paragraph" w:styleId="10">
    <w:name w:val="heading 9"/>
    <w:basedOn w:val="1"/>
    <w:next w:val="1"/>
    <w:link w:val="28"/>
    <w:semiHidden/>
    <w:unhideWhenUsed/>
    <w:qFormat/>
    <w:uiPriority w:val="9"/>
    <w:pPr>
      <w:spacing w:before="240" w:after="60"/>
      <w:outlineLvl w:val="8"/>
    </w:pPr>
    <w:rPr>
      <w:rFonts w:asciiTheme="majorHAnsi" w:hAnsiTheme="majorHAnsi" w:eastAsiaTheme="majorEastAsia"/>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3"/>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pPr>
    <w:rPr>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Subtitle"/>
    <w:basedOn w:val="1"/>
    <w:next w:val="1"/>
    <w:link w:val="30"/>
    <w:qFormat/>
    <w:uiPriority w:val="11"/>
    <w:pPr>
      <w:spacing w:after="60"/>
      <w:jc w:val="center"/>
      <w:outlineLvl w:val="1"/>
    </w:pPr>
    <w:rPr>
      <w:rFonts w:asciiTheme="majorHAnsi" w:hAnsiTheme="majorHAnsi" w:eastAsiaTheme="majorEastAsia"/>
    </w:rPr>
  </w:style>
  <w:style w:type="paragraph" w:styleId="15">
    <w:name w:val="Title"/>
    <w:basedOn w:val="1"/>
    <w:next w:val="1"/>
    <w:link w:val="29"/>
    <w:qFormat/>
    <w:uiPriority w:val="10"/>
    <w:pPr>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22"/>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rPr>
      <w:szCs w:val="32"/>
    </w:rPr>
  </w:style>
  <w:style w:type="paragraph" w:styleId="32">
    <w:name w:val="List Paragraph"/>
    <w:basedOn w:val="1"/>
    <w:qFormat/>
    <w:uiPriority w:val="34"/>
    <w:pPr>
      <w:ind w:left="720"/>
      <w:contextualSpacing/>
    </w:pPr>
  </w:style>
  <w:style w:type="paragraph" w:styleId="33">
    <w:name w:val="Quote"/>
    <w:basedOn w:val="1"/>
    <w:next w:val="1"/>
    <w:link w:val="34"/>
    <w:qFormat/>
    <w:uiPriority w:val="29"/>
    <w:rPr>
      <w:i/>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ind w:left="720" w:right="720"/>
    </w:pPr>
    <w:rPr>
      <w:b/>
      <w:i/>
      <w:szCs w:val="22"/>
    </w:rPr>
  </w:style>
  <w:style w:type="character" w:customStyle="1" w:styleId="36">
    <w:name w:val="明显引用 字符"/>
    <w:basedOn w:val="17"/>
    <w:link w:val="35"/>
    <w:qFormat/>
    <w:uiPriority w:val="30"/>
    <w:rPr>
      <w:b/>
      <w:i/>
      <w:sz w:val="24"/>
    </w:rPr>
  </w:style>
  <w:style w:type="character" w:customStyle="1" w:styleId="37">
    <w:name w:val="Subtle Emphasis"/>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Intense Emphasis"/>
    <w:basedOn w:val="17"/>
    <w:qFormat/>
    <w:uiPriority w:val="21"/>
    <w:rPr>
      <w:b/>
      <w:i/>
      <w:sz w:val="24"/>
      <w:szCs w:val="24"/>
      <w:u w:val="single"/>
    </w:rPr>
  </w:style>
  <w:style w:type="character" w:customStyle="1" w:styleId="39">
    <w:name w:val="Subtle Reference"/>
    <w:basedOn w:val="17"/>
    <w:qFormat/>
    <w:uiPriority w:val="31"/>
    <w:rPr>
      <w:sz w:val="24"/>
      <w:szCs w:val="24"/>
      <w:u w:val="single"/>
    </w:rPr>
  </w:style>
  <w:style w:type="character" w:customStyle="1" w:styleId="40">
    <w:name w:val="Intense Reference"/>
    <w:basedOn w:val="17"/>
    <w:qFormat/>
    <w:uiPriority w:val="32"/>
    <w:rPr>
      <w:b/>
      <w:sz w:val="24"/>
      <w:u w:val="single"/>
    </w:rPr>
  </w:style>
  <w:style w:type="character" w:customStyle="1" w:styleId="41">
    <w:name w:val="Book Title"/>
    <w:basedOn w:val="17"/>
    <w:qFormat/>
    <w:uiPriority w:val="33"/>
    <w:rPr>
      <w:rFonts w:asciiTheme="majorHAnsi" w:hAnsiTheme="majorHAnsi" w:eastAsiaTheme="majorEastAsia"/>
      <w:b/>
      <w:i/>
      <w:sz w:val="24"/>
      <w:szCs w:val="24"/>
    </w:rPr>
  </w:style>
  <w:style w:type="paragraph" w:customStyle="1" w:styleId="42">
    <w:name w:val="TOC Heading"/>
    <w:basedOn w:val="2"/>
    <w:next w:val="1"/>
    <w:semiHidden/>
    <w:unhideWhenUsed/>
    <w:qFormat/>
    <w:uiPriority w:val="39"/>
    <w:pPr>
      <w:outlineLvl w:val="9"/>
    </w:pPr>
  </w:style>
  <w:style w:type="character" w:customStyle="1" w:styleId="43">
    <w:name w:val="批注框文本 字符"/>
    <w:basedOn w:val="17"/>
    <w:link w:val="11"/>
    <w:semiHidden/>
    <w:qFormat/>
    <w:uiPriority w:val="99"/>
    <w:rPr>
      <w:sz w:val="18"/>
      <w:szCs w:val="18"/>
    </w:rPr>
  </w:style>
  <w:style w:type="character" w:customStyle="1" w:styleId="44">
    <w:name w:val="页眉 字符"/>
    <w:basedOn w:val="17"/>
    <w:link w:val="13"/>
    <w:qFormat/>
    <w:uiPriority w:val="99"/>
    <w:rPr>
      <w:sz w:val="18"/>
      <w:szCs w:val="18"/>
    </w:rPr>
  </w:style>
  <w:style w:type="character" w:customStyle="1" w:styleId="45">
    <w:name w:val="页脚 字符"/>
    <w:basedOn w:val="17"/>
    <w:link w:val="1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954</Words>
  <Characters>5438</Characters>
  <Lines>45</Lines>
  <Paragraphs>12</Paragraphs>
  <TotalTime>78</TotalTime>
  <ScaleCrop>false</ScaleCrop>
  <LinksUpToDate>false</LinksUpToDate>
  <CharactersWithSpaces>6380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2016-03-10T14:36:00Z</dcterms:created>
  <dc:creator>walterchen</dc:creator>
  <cp:lastModifiedBy>Administrator</cp:lastModifiedBy>
  <dcterms:modified xsi:type="dcterms:W3CDTF">2021-05-06T08:43:25Z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3C8463B4EC6C4F5085D9791BF5D4FD60</vt:lpwstr>
  </property>
</Properties>
</file>